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AABC" w14:textId="77777777" w:rsidR="00823161" w:rsidRDefault="00A26AB3">
      <w:pPr>
        <w:tabs>
          <w:tab w:val="left" w:pos="4680"/>
        </w:tabs>
        <w:ind w:left="-142"/>
        <w:jc w:val="center"/>
        <w:rPr>
          <w:lang w:val="it-IT"/>
        </w:rPr>
      </w:pPr>
      <w:r>
        <w:rPr>
          <w:noProof/>
        </w:rPr>
        <mc:AlternateContent>
          <mc:Choice Requires="wps">
            <w:drawing>
              <wp:anchor distT="0" distB="0" distL="0" distR="0" simplePos="0" relativeHeight="9" behindDoc="1" locked="0" layoutInCell="1" allowOverlap="1" wp14:anchorId="6BAA9438" wp14:editId="0A0527A7">
                <wp:simplePos x="0" y="0"/>
                <wp:positionH relativeFrom="page">
                  <wp:posOffset>4838700</wp:posOffset>
                </wp:positionH>
                <wp:positionV relativeFrom="page">
                  <wp:posOffset>809625</wp:posOffset>
                </wp:positionV>
                <wp:extent cx="2056765" cy="283210"/>
                <wp:effectExtent l="0" t="0" r="1905" b="3810"/>
                <wp:wrapNone/>
                <wp:docPr id="1" name="Freeform 3"/>
                <wp:cNvGraphicFramePr/>
                <a:graphic xmlns:a="http://schemas.openxmlformats.org/drawingml/2006/main">
                  <a:graphicData uri="http://schemas.microsoft.com/office/word/2010/wordprocessingShape">
                    <wps:wsp>
                      <wps:cNvSpPr/>
                      <wps:spPr>
                        <a:xfrm>
                          <a:off x="0" y="0"/>
                          <a:ext cx="2055960" cy="282600"/>
                        </a:xfrm>
                        <a:custGeom>
                          <a:avLst/>
                          <a:gdLst/>
                          <a:ahLst/>
                          <a:cxnLst/>
                          <a:rect l="l" t="t" r="r" b="b"/>
                          <a:pathLst>
                            <a:path w="2200" h="227">
                              <a:moveTo>
                                <a:pt x="0" y="0"/>
                              </a:moveTo>
                              <a:lnTo>
                                <a:pt x="0" y="226"/>
                              </a:lnTo>
                              <a:lnTo>
                                <a:pt x="2200" y="226"/>
                              </a:lnTo>
                              <a:lnTo>
                                <a:pt x="2200" y="0"/>
                              </a:lnTo>
                              <a:lnTo>
                                <a:pt x="0" y="0"/>
                              </a:lnTo>
                              <a:close/>
                            </a:path>
                          </a:pathLst>
                        </a:custGeom>
                        <a:solidFill>
                          <a:srgbClr val="C0C0C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xmlns:a14="http://schemas.microsoft.com/office/drawing/2010/main">
            <w:pict/>
          </mc:Fallback>
        </mc:AlternateContent>
      </w:r>
      <w:r>
        <w:rPr>
          <w:rFonts w:asciiTheme="minorHAnsi" w:hAnsiTheme="minorHAnsi"/>
          <w:i/>
          <w:iCs/>
          <w:color w:val="000000"/>
          <w:sz w:val="20"/>
          <w:szCs w:val="20"/>
          <w:lang w:val="it-IT"/>
        </w:rPr>
        <w:t>Rif. Contratto (a cura di InfoCert)</w:t>
      </w:r>
    </w:p>
    <w:p w14:paraId="61C9D1A6" w14:textId="77777777" w:rsidR="00823161" w:rsidRDefault="00A26AB3">
      <w:pPr>
        <w:ind w:left="-142"/>
        <w:rPr>
          <w:lang w:val="it-IT"/>
        </w:rPr>
      </w:pPr>
      <w:r>
        <w:rPr>
          <w:noProof/>
          <w:lang w:val="it-IT"/>
        </w:rPr>
        <mc:AlternateContent>
          <mc:Choice Requires="wps">
            <w:drawing>
              <wp:anchor distT="0" distB="0" distL="0" distR="0" simplePos="0" relativeHeight="10" behindDoc="1" locked="0" layoutInCell="1" allowOverlap="1" wp14:anchorId="02CED62A" wp14:editId="53FAA7FA">
                <wp:simplePos x="0" y="0"/>
                <wp:positionH relativeFrom="page">
                  <wp:posOffset>720090</wp:posOffset>
                </wp:positionH>
                <wp:positionV relativeFrom="page">
                  <wp:posOffset>1153795</wp:posOffset>
                </wp:positionV>
                <wp:extent cx="6156960" cy="10160"/>
                <wp:effectExtent l="0" t="0" r="16510" b="10160"/>
                <wp:wrapNone/>
                <wp:docPr id="2" name="Freeform 18"/>
                <wp:cNvGraphicFramePr/>
                <a:graphic xmlns:a="http://schemas.openxmlformats.org/drawingml/2006/main">
                  <a:graphicData uri="http://schemas.microsoft.com/office/word/2010/wordprocessingShape">
                    <wps:wsp>
                      <wps:cNvSpPr/>
                      <wps:spPr>
                        <a:xfrm>
                          <a:off x="0" y="0"/>
                          <a:ext cx="6156360" cy="9360"/>
                        </a:xfrm>
                        <a:custGeom>
                          <a:avLst/>
                          <a:gdLst/>
                          <a:ahLst/>
                          <a:cxnLst/>
                          <a:rect l="l" t="t" r="r" b="b"/>
                          <a:pathLst>
                            <a:path w="9694" h="14">
                              <a:moveTo>
                                <a:pt x="0" y="0"/>
                              </a:moveTo>
                              <a:lnTo>
                                <a:pt x="0" y="13"/>
                              </a:lnTo>
                              <a:lnTo>
                                <a:pt x="9693" y="13"/>
                              </a:lnTo>
                              <a:lnTo>
                                <a:pt x="9693" y="0"/>
                              </a:lnTo>
                              <a:lnTo>
                                <a:pt x="0" y="0"/>
                              </a:lnTo>
                              <a:close/>
                            </a:path>
                          </a:pathLst>
                        </a:custGeom>
                        <a:solidFill>
                          <a:srgbClr val="000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xmlns:a14="http://schemas.microsoft.com/office/drawing/2010/main">
            <w:pict/>
          </mc:Fallback>
        </mc:AlternateContent>
      </w:r>
    </w:p>
    <w:p w14:paraId="167CC7F7" w14:textId="77777777" w:rsidR="00823161" w:rsidRDefault="00823161">
      <w:pPr>
        <w:ind w:left="-142"/>
        <w:rPr>
          <w:lang w:val="it-IT"/>
        </w:rPr>
      </w:pPr>
    </w:p>
    <w:p w14:paraId="4C100F78" w14:textId="77777777" w:rsidR="00823161" w:rsidRDefault="00A26AB3">
      <w:pPr>
        <w:widowControl w:val="0"/>
        <w:spacing w:line="276" w:lineRule="auto"/>
        <w:ind w:left="-142" w:right="1156"/>
        <w:jc w:val="center"/>
        <w:rPr>
          <w:rFonts w:asciiTheme="minorHAnsi" w:hAnsiTheme="minorHAnsi"/>
          <w:color w:val="000000"/>
          <w:sz w:val="20"/>
          <w:szCs w:val="20"/>
          <w:lang w:val="it-IT"/>
        </w:rPr>
      </w:pPr>
      <w:r>
        <w:rPr>
          <w:rFonts w:asciiTheme="minorHAnsi" w:hAnsiTheme="minorHAnsi"/>
          <w:b/>
          <w:bCs/>
          <w:color w:val="000000"/>
          <w:sz w:val="20"/>
          <w:szCs w:val="20"/>
          <w:lang w:val="it-IT"/>
        </w:rPr>
        <w:t>AFFIDAMENTO DEL PROCEDIMENTO DI CONSERVAZIONE</w:t>
      </w:r>
    </w:p>
    <w:p w14:paraId="1F2E460A" w14:textId="77777777" w:rsidR="00823161" w:rsidRDefault="00A26AB3">
      <w:pPr>
        <w:widowControl w:val="0"/>
        <w:spacing w:line="276" w:lineRule="auto"/>
        <w:ind w:left="-142" w:right="1156"/>
        <w:jc w:val="center"/>
        <w:rPr>
          <w:rFonts w:asciiTheme="minorHAnsi" w:hAnsiTheme="minorHAnsi"/>
          <w:color w:val="000000"/>
          <w:sz w:val="20"/>
          <w:szCs w:val="20"/>
          <w:lang w:val="it-IT"/>
        </w:rPr>
      </w:pPr>
      <w:r>
        <w:rPr>
          <w:rFonts w:asciiTheme="minorHAnsi" w:hAnsiTheme="minorHAnsi"/>
          <w:b/>
          <w:bCs/>
          <w:color w:val="000000"/>
          <w:sz w:val="20"/>
          <w:szCs w:val="20"/>
          <w:lang w:val="it-IT"/>
        </w:rPr>
        <w:t>SERVIZIO LEGALDOC</w:t>
      </w:r>
    </w:p>
    <w:p w14:paraId="4D41A022" w14:textId="77777777" w:rsidR="00823161" w:rsidRDefault="00823161">
      <w:pPr>
        <w:ind w:left="-142"/>
        <w:rPr>
          <w:lang w:val="it-IT"/>
        </w:rPr>
      </w:pPr>
    </w:p>
    <w:p w14:paraId="00A2BD57" w14:textId="3BE88453" w:rsidR="00C47D87" w:rsidRDefault="00A26AB3" w:rsidP="21BEB92B">
      <w:pPr>
        <w:ind w:left="-142"/>
        <w:jc w:val="both"/>
        <w:rPr>
          <w:rFonts w:asciiTheme="minorHAnsi" w:hAnsiTheme="minorHAnsi"/>
          <w:sz w:val="20"/>
          <w:szCs w:val="20"/>
          <w:lang w:val="it-IT"/>
        </w:rPr>
      </w:pPr>
      <w:r w:rsidRPr="21BEB92B">
        <w:rPr>
          <w:rFonts w:asciiTheme="minorHAnsi" w:hAnsiTheme="minorHAnsi"/>
          <w:b/>
          <w:bCs/>
          <w:sz w:val="20"/>
          <w:szCs w:val="20"/>
          <w:lang w:val="it-IT"/>
        </w:rPr>
        <w:t xml:space="preserve">Il sottoscritto </w:t>
      </w:r>
      <w:bookmarkStart w:id="0" w:name="_Hlk105509524"/>
      <w:r w:rsidRPr="21BEB92B">
        <w:rPr>
          <w:rFonts w:asciiTheme="minorHAnsi" w:hAnsiTheme="minorHAnsi"/>
          <w:b/>
          <w:bCs/>
          <w:sz w:val="20"/>
          <w:szCs w:val="20"/>
          <w:lang w:val="it-IT"/>
        </w:rPr>
        <w:t>Responsabile della conservazione</w:t>
      </w:r>
      <w:r w:rsidR="00C47D87" w:rsidRPr="21BEB92B">
        <w:rPr>
          <w:rFonts w:asciiTheme="minorHAnsi" w:hAnsiTheme="minorHAnsi"/>
          <w:sz w:val="20"/>
          <w:szCs w:val="20"/>
          <w:lang w:val="it-IT"/>
        </w:rPr>
        <w:t xml:space="preserve"> (il “</w:t>
      </w:r>
      <w:r w:rsidR="00C47D87" w:rsidRPr="21BEB92B">
        <w:rPr>
          <w:rFonts w:asciiTheme="minorHAnsi" w:hAnsiTheme="minorHAnsi"/>
          <w:b/>
          <w:bCs/>
          <w:sz w:val="20"/>
          <w:szCs w:val="20"/>
          <w:lang w:val="it-IT"/>
        </w:rPr>
        <w:t>Responsabile della Conservazione</w:t>
      </w:r>
      <w:r w:rsidR="00C47D87" w:rsidRPr="21BEB92B">
        <w:rPr>
          <w:rFonts w:asciiTheme="minorHAnsi" w:hAnsiTheme="minorHAnsi"/>
          <w:sz w:val="20"/>
          <w:szCs w:val="20"/>
          <w:lang w:val="it-IT"/>
        </w:rPr>
        <w:t>”), a tal fine ed in questo ruolo nominato da</w:t>
      </w:r>
      <w:r w:rsidR="552F77FA" w:rsidRPr="21BEB92B">
        <w:rPr>
          <w:rFonts w:asciiTheme="minorHAnsi" w:hAnsiTheme="minorHAnsi"/>
          <w:sz w:val="20"/>
          <w:szCs w:val="20"/>
          <w:lang w:val="it-IT"/>
        </w:rPr>
        <w:t>l</w:t>
      </w:r>
      <w:r w:rsidR="00C47D87" w:rsidRPr="21BEB92B">
        <w:rPr>
          <w:rFonts w:asciiTheme="minorHAnsi" w:hAnsiTheme="minorHAnsi"/>
          <w:sz w:val="20"/>
          <w:szCs w:val="20"/>
          <w:lang w:val="it-IT"/>
        </w:rPr>
        <w:t xml:space="preserve"> seguent</w:t>
      </w:r>
      <w:r w:rsidR="1E64DE47" w:rsidRPr="21BEB92B">
        <w:rPr>
          <w:rFonts w:asciiTheme="minorHAnsi" w:hAnsiTheme="minorHAnsi"/>
          <w:sz w:val="20"/>
          <w:szCs w:val="20"/>
          <w:lang w:val="it-IT"/>
        </w:rPr>
        <w:t>e</w:t>
      </w:r>
      <w:r w:rsidR="00C47D87" w:rsidRPr="21BEB92B">
        <w:rPr>
          <w:rFonts w:asciiTheme="minorHAnsi" w:hAnsiTheme="minorHAnsi"/>
          <w:sz w:val="20"/>
          <w:szCs w:val="20"/>
          <w:lang w:val="it-IT"/>
        </w:rPr>
        <w:t xml:space="preserve"> soggett</w:t>
      </w:r>
      <w:r w:rsidR="59D1104E" w:rsidRPr="21BEB92B">
        <w:rPr>
          <w:rFonts w:asciiTheme="minorHAnsi" w:hAnsiTheme="minorHAnsi"/>
          <w:sz w:val="20"/>
          <w:szCs w:val="20"/>
          <w:lang w:val="it-IT"/>
        </w:rPr>
        <w:t>o</w:t>
      </w:r>
      <w:r w:rsidR="00C47D87" w:rsidRPr="21BEB92B">
        <w:rPr>
          <w:rFonts w:asciiTheme="minorHAnsi" w:hAnsiTheme="minorHAnsi"/>
          <w:sz w:val="20"/>
          <w:szCs w:val="20"/>
          <w:lang w:val="it-IT"/>
        </w:rPr>
        <w:t>, in nome e per conto de</w:t>
      </w:r>
      <w:r w:rsidR="49A4A3A6" w:rsidRPr="21BEB92B">
        <w:rPr>
          <w:rFonts w:asciiTheme="minorHAnsi" w:hAnsiTheme="minorHAnsi"/>
          <w:sz w:val="20"/>
          <w:szCs w:val="20"/>
          <w:lang w:val="it-IT"/>
        </w:rPr>
        <w:t>l</w:t>
      </w:r>
      <w:r w:rsidR="00C47D87" w:rsidRPr="21BEB92B">
        <w:rPr>
          <w:rFonts w:asciiTheme="minorHAnsi" w:hAnsiTheme="minorHAnsi"/>
          <w:sz w:val="20"/>
          <w:szCs w:val="20"/>
          <w:lang w:val="it-IT"/>
        </w:rPr>
        <w:t xml:space="preserve"> qual</w:t>
      </w:r>
      <w:r w:rsidR="767B93EA" w:rsidRPr="21BEB92B">
        <w:rPr>
          <w:rFonts w:asciiTheme="minorHAnsi" w:hAnsiTheme="minorHAnsi"/>
          <w:sz w:val="20"/>
          <w:szCs w:val="20"/>
          <w:lang w:val="it-IT"/>
        </w:rPr>
        <w:t>e</w:t>
      </w:r>
      <w:r w:rsidR="00C47D87" w:rsidRPr="21BEB92B">
        <w:rPr>
          <w:rFonts w:asciiTheme="minorHAnsi" w:hAnsiTheme="minorHAnsi"/>
          <w:sz w:val="20"/>
          <w:szCs w:val="20"/>
          <w:lang w:val="it-IT"/>
        </w:rPr>
        <w:t xml:space="preserve"> agisce:</w:t>
      </w:r>
    </w:p>
    <w:p w14:paraId="69A92286" w14:textId="125CD7E3" w:rsidR="00823161" w:rsidRDefault="00823161" w:rsidP="00C47D87">
      <w:pPr>
        <w:ind w:left="-142"/>
        <w:jc w:val="both"/>
        <w:rPr>
          <w:rFonts w:asciiTheme="minorHAnsi" w:hAnsiTheme="minorHAnsi"/>
          <w:bCs/>
          <w:sz w:val="20"/>
          <w:szCs w:val="20"/>
          <w:lang w:val="it-IT"/>
        </w:rPr>
      </w:pPr>
    </w:p>
    <w:p w14:paraId="3180109E" w14:textId="5078860D" w:rsidR="00C47D87" w:rsidRDefault="00C47D87" w:rsidP="21BEB92B">
      <w:pPr>
        <w:ind w:left="-142"/>
        <w:rPr>
          <w:rFonts w:asciiTheme="minorHAnsi" w:hAnsiTheme="minorHAnsi"/>
          <w:sz w:val="20"/>
          <w:szCs w:val="20"/>
          <w:lang w:val="it-IT"/>
        </w:rPr>
      </w:pPr>
      <w:r w:rsidRPr="21BEB92B">
        <w:rPr>
          <w:rFonts w:asciiTheme="minorHAnsi" w:hAnsiTheme="minorHAnsi"/>
          <w:sz w:val="20"/>
          <w:szCs w:val="20"/>
          <w:lang w:val="it-IT"/>
        </w:rPr>
        <w:t>[RAGIONE SOCIALE]</w:t>
      </w:r>
      <w:r w:rsidR="00564BAE" w:rsidRPr="21BEB92B">
        <w:rPr>
          <w:rFonts w:asciiTheme="minorHAnsi" w:hAnsiTheme="minorHAnsi"/>
          <w:sz w:val="20"/>
          <w:szCs w:val="20"/>
          <w:lang w:val="it-IT"/>
        </w:rPr>
        <w:t xml:space="preserve"> _________________________________</w:t>
      </w:r>
      <w:r w:rsidRPr="21BEB92B">
        <w:rPr>
          <w:rFonts w:asciiTheme="minorHAnsi" w:hAnsiTheme="minorHAnsi"/>
          <w:sz w:val="20"/>
          <w:szCs w:val="20"/>
          <w:lang w:val="it-IT"/>
        </w:rPr>
        <w:t>- C.F. _</w:t>
      </w:r>
      <w:r w:rsidR="00564BAE" w:rsidRPr="21BEB92B">
        <w:rPr>
          <w:rFonts w:asciiTheme="minorHAnsi" w:hAnsiTheme="minorHAnsi"/>
          <w:sz w:val="20"/>
          <w:szCs w:val="20"/>
          <w:lang w:val="it-IT"/>
        </w:rPr>
        <w:t>__________</w:t>
      </w:r>
      <w:r w:rsidRPr="21BEB92B">
        <w:rPr>
          <w:rFonts w:asciiTheme="minorHAnsi" w:hAnsiTheme="minorHAnsi"/>
          <w:sz w:val="20"/>
          <w:szCs w:val="20"/>
          <w:lang w:val="it-IT"/>
        </w:rPr>
        <w:t>___________________;</w:t>
      </w:r>
    </w:p>
    <w:p w14:paraId="188A49F9" w14:textId="0A199004" w:rsidR="00C47D87" w:rsidRDefault="00C47D87" w:rsidP="21BEB92B">
      <w:pPr>
        <w:ind w:left="-142"/>
        <w:jc w:val="center"/>
        <w:rPr>
          <w:rFonts w:asciiTheme="minorHAnsi" w:hAnsiTheme="minorHAnsi"/>
          <w:sz w:val="20"/>
          <w:szCs w:val="20"/>
          <w:lang w:val="it-IT"/>
        </w:rPr>
      </w:pPr>
      <w:r w:rsidRPr="21BEB92B">
        <w:rPr>
          <w:rFonts w:asciiTheme="minorHAnsi" w:hAnsiTheme="minorHAnsi"/>
          <w:sz w:val="20"/>
          <w:szCs w:val="20"/>
          <w:lang w:val="it-IT"/>
        </w:rPr>
        <w:t>(i</w:t>
      </w:r>
      <w:r w:rsidR="00A455B0" w:rsidRPr="21BEB92B">
        <w:rPr>
          <w:rFonts w:asciiTheme="minorHAnsi" w:hAnsiTheme="minorHAnsi"/>
          <w:sz w:val="20"/>
          <w:szCs w:val="20"/>
          <w:lang w:val="it-IT"/>
        </w:rPr>
        <w:t xml:space="preserve">l </w:t>
      </w:r>
      <w:r w:rsidRPr="21BEB92B">
        <w:rPr>
          <w:rFonts w:asciiTheme="minorHAnsi" w:hAnsiTheme="minorHAnsi"/>
          <w:sz w:val="20"/>
          <w:szCs w:val="20"/>
          <w:lang w:val="it-IT"/>
        </w:rPr>
        <w:t>“</w:t>
      </w:r>
      <w:r w:rsidRPr="21BEB92B">
        <w:rPr>
          <w:rFonts w:asciiTheme="minorHAnsi" w:hAnsiTheme="minorHAnsi"/>
          <w:b/>
          <w:bCs/>
          <w:sz w:val="20"/>
          <w:szCs w:val="20"/>
          <w:lang w:val="it-IT"/>
        </w:rPr>
        <w:t>Titolar</w:t>
      </w:r>
      <w:r w:rsidR="00A455B0" w:rsidRPr="21BEB92B">
        <w:rPr>
          <w:rFonts w:asciiTheme="minorHAnsi" w:hAnsiTheme="minorHAnsi"/>
          <w:b/>
          <w:bCs/>
          <w:sz w:val="20"/>
          <w:szCs w:val="20"/>
          <w:lang w:val="it-IT"/>
        </w:rPr>
        <w:t>e</w:t>
      </w:r>
      <w:r w:rsidRPr="21BEB92B">
        <w:rPr>
          <w:rFonts w:asciiTheme="minorHAnsi" w:hAnsiTheme="minorHAnsi"/>
          <w:b/>
          <w:bCs/>
          <w:sz w:val="20"/>
          <w:szCs w:val="20"/>
          <w:lang w:val="it-IT"/>
        </w:rPr>
        <w:t xml:space="preserve"> degli oggetti della conservazione</w:t>
      </w:r>
      <w:r w:rsidRPr="21BEB92B">
        <w:rPr>
          <w:rFonts w:asciiTheme="minorHAnsi" w:hAnsiTheme="minorHAnsi"/>
          <w:sz w:val="20"/>
          <w:szCs w:val="20"/>
          <w:lang w:val="it-IT"/>
        </w:rPr>
        <w:t>”)</w:t>
      </w:r>
    </w:p>
    <w:bookmarkEnd w:id="0"/>
    <w:p w14:paraId="4B09F3A3" w14:textId="77777777" w:rsidR="00564BAE" w:rsidRDefault="00564BAE">
      <w:pPr>
        <w:rPr>
          <w:rFonts w:asciiTheme="minorHAnsi" w:hAnsiTheme="minorHAnsi"/>
          <w:sz w:val="20"/>
          <w:szCs w:val="20"/>
          <w:lang w:val="it-IT"/>
        </w:rPr>
      </w:pPr>
    </w:p>
    <w:p w14:paraId="0D872E84" w14:textId="09F09006" w:rsidR="00823161" w:rsidRPr="00086135" w:rsidRDefault="00A26AB3" w:rsidP="67C3F2D9">
      <w:pPr>
        <w:rPr>
          <w:rFonts w:asciiTheme="minorHAnsi" w:hAnsiTheme="minorHAnsi"/>
          <w:b/>
          <w:bCs/>
          <w:sz w:val="18"/>
          <w:szCs w:val="18"/>
          <w:lang w:val="it-IT" w:eastAsia="it-IT"/>
        </w:rPr>
      </w:pPr>
      <w:r w:rsidRPr="67C3F2D9">
        <w:rPr>
          <w:rFonts w:ascii="Calibri" w:hAnsi="Calibri"/>
          <w:b/>
          <w:bCs/>
          <w:sz w:val="18"/>
          <w:szCs w:val="18"/>
          <w:lang w:val="it-IT" w:eastAsia="it-IT"/>
        </w:rPr>
        <w:t xml:space="preserve">Cognome e </w:t>
      </w:r>
      <w:r w:rsidR="00564BAE" w:rsidRPr="67C3F2D9">
        <w:rPr>
          <w:rFonts w:ascii="Calibri" w:hAnsi="Calibri"/>
          <w:b/>
          <w:bCs/>
          <w:sz w:val="18"/>
          <w:szCs w:val="18"/>
          <w:lang w:val="it-IT" w:eastAsia="it-IT"/>
        </w:rPr>
        <w:t>N</w:t>
      </w:r>
      <w:r w:rsidRPr="67C3F2D9">
        <w:rPr>
          <w:rFonts w:ascii="Calibri" w:hAnsi="Calibri"/>
          <w:b/>
          <w:bCs/>
          <w:sz w:val="18"/>
          <w:szCs w:val="18"/>
          <w:lang w:val="it-IT" w:eastAsia="it-IT"/>
        </w:rPr>
        <w:t>ome_______________________________________________________</w:t>
      </w:r>
      <w:r w:rsidR="00564BAE" w:rsidRPr="67C3F2D9">
        <w:rPr>
          <w:rFonts w:ascii="Calibri" w:hAnsi="Calibri"/>
          <w:b/>
          <w:bCs/>
          <w:sz w:val="18"/>
          <w:szCs w:val="18"/>
          <w:lang w:val="it-IT" w:eastAsia="it-IT"/>
        </w:rPr>
        <w:t>__</w:t>
      </w:r>
      <w:r w:rsidRPr="67C3F2D9">
        <w:rPr>
          <w:rFonts w:ascii="Calibri" w:hAnsi="Calibri"/>
          <w:b/>
          <w:bCs/>
          <w:sz w:val="18"/>
          <w:szCs w:val="18"/>
          <w:lang w:val="it-IT" w:eastAsia="it-IT"/>
        </w:rPr>
        <w:t>__________________________</w:t>
      </w:r>
    </w:p>
    <w:p w14:paraId="16102AC3" w14:textId="77777777" w:rsidR="00823161" w:rsidRPr="00086135" w:rsidRDefault="00823161">
      <w:pPr>
        <w:rPr>
          <w:rFonts w:asciiTheme="minorHAnsi" w:hAnsiTheme="minorHAnsi"/>
          <w:b/>
          <w:bCs/>
          <w:sz w:val="18"/>
          <w:szCs w:val="18"/>
          <w:lang w:val="it-IT" w:eastAsia="it-IT"/>
        </w:rPr>
      </w:pPr>
    </w:p>
    <w:p w14:paraId="05454626" w14:textId="1E4E86FB" w:rsidR="00823161" w:rsidRPr="00086135" w:rsidRDefault="00A26AB3">
      <w:pPr>
        <w:rPr>
          <w:lang w:val="it-IT"/>
        </w:rPr>
      </w:pPr>
      <w:r w:rsidRPr="00086135">
        <w:rPr>
          <w:rFonts w:asciiTheme="minorHAnsi" w:hAnsiTheme="minorHAnsi"/>
          <w:b/>
          <w:sz w:val="18"/>
          <w:szCs w:val="18"/>
          <w:lang w:val="it-IT"/>
        </w:rPr>
        <w:t>Data di Nascita</w:t>
      </w:r>
      <w:r w:rsidRPr="00086135">
        <w:rPr>
          <w:rFonts w:asciiTheme="minorHAnsi" w:hAnsiTheme="minorHAnsi"/>
          <w:sz w:val="18"/>
          <w:szCs w:val="18"/>
          <w:lang w:val="it-IT"/>
        </w:rPr>
        <w:t xml:space="preserve"> ____/____/_______ </w:t>
      </w:r>
      <w:r w:rsidRPr="00086135">
        <w:rPr>
          <w:rFonts w:asciiTheme="minorHAnsi" w:hAnsiTheme="minorHAnsi"/>
          <w:b/>
          <w:sz w:val="18"/>
          <w:szCs w:val="18"/>
          <w:lang w:val="it-IT"/>
        </w:rPr>
        <w:t>Cod. Fisc</w:t>
      </w:r>
      <w:r w:rsidRPr="00086135">
        <w:rPr>
          <w:rFonts w:asciiTheme="minorHAnsi" w:hAnsiTheme="minorHAnsi"/>
          <w:sz w:val="18"/>
          <w:szCs w:val="18"/>
          <w:lang w:val="it-IT"/>
        </w:rPr>
        <w:t xml:space="preserve"> __________________________</w:t>
      </w:r>
      <w:r w:rsidRPr="00086135">
        <w:rPr>
          <w:rFonts w:asciiTheme="minorHAnsi" w:hAnsiTheme="minorHAnsi"/>
          <w:b/>
          <w:sz w:val="18"/>
          <w:szCs w:val="18"/>
          <w:lang w:val="it-IT"/>
        </w:rPr>
        <w:t>Cittadinanza</w:t>
      </w:r>
      <w:r w:rsidRPr="00086135">
        <w:rPr>
          <w:rFonts w:asciiTheme="minorHAnsi" w:hAnsiTheme="minorHAnsi"/>
          <w:sz w:val="18"/>
          <w:szCs w:val="18"/>
          <w:lang w:val="it-IT"/>
        </w:rPr>
        <w:t>__________________________</w:t>
      </w:r>
    </w:p>
    <w:p w14:paraId="4DA0C1F9" w14:textId="77777777" w:rsidR="00823161" w:rsidRPr="00C13AAD" w:rsidRDefault="00823161">
      <w:pPr>
        <w:ind w:left="-142"/>
        <w:rPr>
          <w:rFonts w:asciiTheme="minorHAnsi" w:hAnsiTheme="minorHAnsi"/>
          <w:sz w:val="18"/>
          <w:szCs w:val="18"/>
          <w:highlight w:val="yellow"/>
          <w:lang w:val="it-IT"/>
        </w:rPr>
      </w:pPr>
    </w:p>
    <w:p w14:paraId="2B3E40B4" w14:textId="77777777" w:rsidR="00823161" w:rsidRDefault="00A26AB3" w:rsidP="00564BAE">
      <w:pPr>
        <w:rPr>
          <w:rFonts w:asciiTheme="minorHAnsi" w:hAnsiTheme="minorHAnsi"/>
          <w:sz w:val="20"/>
          <w:szCs w:val="20"/>
          <w:lang w:val="it-IT"/>
        </w:rPr>
      </w:pPr>
      <w:r>
        <w:rPr>
          <w:rFonts w:asciiTheme="minorHAnsi" w:hAnsiTheme="minorHAnsi"/>
          <w:b/>
          <w:sz w:val="20"/>
          <w:szCs w:val="20"/>
          <w:lang w:val="it-IT"/>
        </w:rPr>
        <w:t xml:space="preserve">Indirizzo </w:t>
      </w:r>
      <w:r>
        <w:rPr>
          <w:rFonts w:asciiTheme="minorHAnsi" w:hAnsiTheme="minorHAnsi"/>
          <w:b/>
          <w:i/>
          <w:sz w:val="20"/>
          <w:szCs w:val="20"/>
          <w:lang w:val="it-IT"/>
        </w:rPr>
        <w:t xml:space="preserve">PEC </w:t>
      </w:r>
      <w:r>
        <w:rPr>
          <w:rFonts w:asciiTheme="minorHAnsi" w:hAnsiTheme="minorHAnsi"/>
          <w:b/>
          <w:sz w:val="20"/>
          <w:szCs w:val="20"/>
          <w:lang w:val="it-IT"/>
        </w:rPr>
        <w:t xml:space="preserve">per comunicazioni </w:t>
      </w:r>
      <w:r>
        <w:rPr>
          <w:rFonts w:asciiTheme="minorHAnsi" w:hAnsiTheme="minorHAnsi"/>
          <w:sz w:val="20"/>
          <w:szCs w:val="20"/>
          <w:lang w:val="it-IT"/>
        </w:rPr>
        <w:t>___________________________@_____________________</w:t>
      </w:r>
      <w:r>
        <w:rPr>
          <w:rFonts w:asciiTheme="minorHAnsi" w:hAnsiTheme="minorHAnsi"/>
          <w:sz w:val="20"/>
          <w:szCs w:val="20"/>
          <w:lang w:val="it-IT"/>
        </w:rPr>
        <w:softHyphen/>
        <w:t>______________</w:t>
      </w:r>
    </w:p>
    <w:p w14:paraId="0E450BAA" w14:textId="77777777" w:rsidR="00823161" w:rsidRDefault="00823161">
      <w:pPr>
        <w:ind w:left="-142"/>
        <w:rPr>
          <w:rFonts w:asciiTheme="minorHAnsi" w:hAnsiTheme="minorHAnsi"/>
          <w:sz w:val="20"/>
          <w:szCs w:val="20"/>
          <w:lang w:val="it-IT"/>
        </w:rPr>
      </w:pPr>
    </w:p>
    <w:p w14:paraId="09DD3D2C" w14:textId="77777777" w:rsidR="00823161" w:rsidRDefault="00823161">
      <w:pPr>
        <w:ind w:left="-142"/>
        <w:rPr>
          <w:rFonts w:asciiTheme="minorHAnsi" w:hAnsiTheme="minorHAnsi"/>
          <w:sz w:val="20"/>
          <w:szCs w:val="20"/>
          <w:lang w:val="it-IT"/>
        </w:rPr>
      </w:pPr>
    </w:p>
    <w:tbl>
      <w:tblPr>
        <w:tblStyle w:val="Grigliatabella"/>
        <w:tblpPr w:leftFromText="141" w:rightFromText="141" w:vertAnchor="text" w:horzAnchor="page" w:tblpX="1374" w:tblpY="26"/>
        <w:tblW w:w="9469" w:type="dxa"/>
        <w:tblLook w:val="04A0" w:firstRow="1" w:lastRow="0" w:firstColumn="1" w:lastColumn="0" w:noHBand="0" w:noVBand="1"/>
      </w:tblPr>
      <w:tblGrid>
        <w:gridCol w:w="9469"/>
      </w:tblGrid>
      <w:tr w:rsidR="00823161" w:rsidRPr="002600DA" w14:paraId="0805C4B5" w14:textId="77777777" w:rsidTr="27C02730">
        <w:trPr>
          <w:trHeight w:val="3823"/>
        </w:trPr>
        <w:tc>
          <w:tcPr>
            <w:tcW w:w="9469" w:type="dxa"/>
          </w:tcPr>
          <w:p w14:paraId="07806E3F" w14:textId="13D54846" w:rsidR="00823161" w:rsidRDefault="00A26AB3" w:rsidP="27C02730">
            <w:pPr>
              <w:widowControl w:val="0"/>
              <w:spacing w:line="276" w:lineRule="auto"/>
              <w:jc w:val="both"/>
              <w:rPr>
                <w:rFonts w:asciiTheme="minorHAnsi" w:hAnsiTheme="minorHAnsi"/>
                <w:color w:val="000000"/>
                <w:sz w:val="20"/>
                <w:szCs w:val="20"/>
                <w:lang w:val="it-IT"/>
              </w:rPr>
            </w:pPr>
            <w:r w:rsidRPr="27C02730">
              <w:rPr>
                <w:rFonts w:asciiTheme="minorHAnsi" w:hAnsiTheme="minorHAnsi"/>
                <w:color w:val="000000" w:themeColor="text1"/>
                <w:sz w:val="20"/>
                <w:szCs w:val="20"/>
                <w:lang w:val="it-IT" w:eastAsia="it-IT"/>
              </w:rPr>
              <w:t xml:space="preserve">nell’ambito del proprio ruolo di </w:t>
            </w:r>
            <w:r w:rsidRPr="27C02730">
              <w:rPr>
                <w:rFonts w:asciiTheme="minorHAnsi" w:hAnsiTheme="minorHAnsi"/>
                <w:b/>
                <w:bCs/>
                <w:color w:val="000000" w:themeColor="text1"/>
                <w:sz w:val="20"/>
                <w:szCs w:val="20"/>
                <w:lang w:val="it-IT" w:eastAsia="it-IT"/>
              </w:rPr>
              <w:t>Responsabile della conservazione</w:t>
            </w:r>
            <w:r w:rsidRPr="27C02730">
              <w:rPr>
                <w:rFonts w:asciiTheme="minorHAnsi" w:hAnsiTheme="minorHAnsi"/>
                <w:color w:val="000000" w:themeColor="text1"/>
                <w:sz w:val="20"/>
                <w:szCs w:val="20"/>
                <w:lang w:val="it-IT" w:eastAsia="it-IT"/>
              </w:rPr>
              <w:t xml:space="preserve">, così come previsto dal par. 4.5 delle </w:t>
            </w:r>
            <w:r w:rsidR="00410C56" w:rsidRPr="27C02730">
              <w:rPr>
                <w:rFonts w:asciiTheme="minorHAnsi" w:hAnsiTheme="minorHAnsi"/>
                <w:color w:val="000000" w:themeColor="text1"/>
                <w:sz w:val="20"/>
                <w:szCs w:val="20"/>
                <w:lang w:val="it-IT" w:eastAsia="it-IT"/>
              </w:rPr>
              <w:t>“</w:t>
            </w:r>
            <w:r w:rsidRPr="27C02730">
              <w:rPr>
                <w:rFonts w:asciiTheme="minorHAnsi" w:hAnsiTheme="minorHAnsi"/>
                <w:color w:val="000000" w:themeColor="text1"/>
                <w:sz w:val="20"/>
                <w:szCs w:val="20"/>
                <w:lang w:val="it-IT" w:eastAsia="it-IT"/>
              </w:rPr>
              <w:t>Linee Guida AgID sulla formazione, gestione e conservazione dei documenti informatici</w:t>
            </w:r>
            <w:r w:rsidR="00410C56" w:rsidRPr="27C02730">
              <w:rPr>
                <w:rFonts w:asciiTheme="minorHAnsi" w:hAnsiTheme="minorHAnsi"/>
                <w:color w:val="000000" w:themeColor="text1"/>
                <w:sz w:val="20"/>
                <w:szCs w:val="20"/>
                <w:lang w:val="it-IT" w:eastAsia="it-IT"/>
              </w:rPr>
              <w:t>”</w:t>
            </w:r>
            <w:r w:rsidRPr="27C02730">
              <w:rPr>
                <w:rFonts w:asciiTheme="minorHAnsi" w:hAnsiTheme="minorHAnsi"/>
                <w:color w:val="000000" w:themeColor="text1"/>
                <w:sz w:val="20"/>
                <w:szCs w:val="20"/>
                <w:lang w:val="it-IT" w:eastAsia="it-IT"/>
              </w:rPr>
              <w:t xml:space="preserve"> adottate da AgID nel settembre 2020 e dall’art. 34 comma 1-bis del Codice dell’Amministrazione Digitale (decreto legislativo 7 marzo 2005, n. 82 e successive modifiche)</w:t>
            </w:r>
            <w:r w:rsidR="006F65A0" w:rsidRPr="27C02730">
              <w:rPr>
                <w:rFonts w:asciiTheme="minorHAnsi" w:hAnsiTheme="minorHAnsi"/>
                <w:color w:val="000000" w:themeColor="text1"/>
                <w:sz w:val="20"/>
                <w:szCs w:val="20"/>
                <w:lang w:val="it-IT" w:eastAsia="it-IT"/>
              </w:rPr>
              <w:t xml:space="preserve">, e comunque </w:t>
            </w:r>
            <w:bookmarkStart w:id="1" w:name="_Hlk105510602"/>
            <w:r w:rsidR="006F65A0" w:rsidRPr="27C02730">
              <w:rPr>
                <w:rFonts w:asciiTheme="minorHAnsi" w:hAnsiTheme="minorHAnsi"/>
                <w:color w:val="000000" w:themeColor="text1"/>
                <w:sz w:val="20"/>
                <w:szCs w:val="20"/>
                <w:lang w:val="it-IT" w:eastAsia="it-IT"/>
              </w:rPr>
              <w:t>dichiarando, ad ogni effetto di legge, di essere legittimato a sottoscrivere il presente documento, in nome e per conto del</w:t>
            </w:r>
            <w:r w:rsidR="00D005AD" w:rsidRPr="27C02730">
              <w:rPr>
                <w:rFonts w:asciiTheme="minorHAnsi" w:hAnsiTheme="minorHAnsi"/>
                <w:color w:val="000000" w:themeColor="text1"/>
                <w:sz w:val="20"/>
                <w:szCs w:val="20"/>
                <w:lang w:val="it-IT" w:eastAsia="it-IT"/>
              </w:rPr>
              <w:t>/i</w:t>
            </w:r>
            <w:r w:rsidR="006F65A0" w:rsidRPr="27C02730">
              <w:rPr>
                <w:rFonts w:asciiTheme="minorHAnsi" w:hAnsiTheme="minorHAnsi"/>
                <w:color w:val="000000" w:themeColor="text1"/>
                <w:sz w:val="20"/>
                <w:szCs w:val="20"/>
                <w:lang w:val="it-IT" w:eastAsia="it-IT"/>
              </w:rPr>
              <w:t xml:space="preserve"> Titolare</w:t>
            </w:r>
            <w:r w:rsidR="00D005AD" w:rsidRPr="27C02730">
              <w:rPr>
                <w:rFonts w:asciiTheme="minorHAnsi" w:hAnsiTheme="minorHAnsi"/>
                <w:color w:val="000000" w:themeColor="text1"/>
                <w:sz w:val="20"/>
                <w:szCs w:val="20"/>
                <w:lang w:val="it-IT" w:eastAsia="it-IT"/>
              </w:rPr>
              <w:t>/i</w:t>
            </w:r>
            <w:r w:rsidR="006F65A0" w:rsidRPr="27C02730">
              <w:rPr>
                <w:lang w:val="it-IT"/>
              </w:rPr>
              <w:t xml:space="preserve"> </w:t>
            </w:r>
            <w:r w:rsidR="006F65A0" w:rsidRPr="27C02730">
              <w:rPr>
                <w:rFonts w:asciiTheme="minorHAnsi" w:hAnsiTheme="minorHAnsi"/>
                <w:color w:val="000000" w:themeColor="text1"/>
                <w:sz w:val="20"/>
                <w:szCs w:val="20"/>
                <w:lang w:val="it-IT" w:eastAsia="it-IT"/>
              </w:rPr>
              <w:t>de</w:t>
            </w:r>
            <w:r w:rsidR="24F39722" w:rsidRPr="27C02730">
              <w:rPr>
                <w:rFonts w:asciiTheme="minorHAnsi" w:hAnsiTheme="minorHAnsi"/>
                <w:color w:val="000000" w:themeColor="text1"/>
                <w:sz w:val="20"/>
                <w:szCs w:val="20"/>
                <w:lang w:val="it-IT" w:eastAsia="it-IT"/>
              </w:rPr>
              <w:t>gli ogge</w:t>
            </w:r>
            <w:r w:rsidR="6BB742B5" w:rsidRPr="27C02730">
              <w:rPr>
                <w:rFonts w:asciiTheme="minorHAnsi" w:hAnsiTheme="minorHAnsi"/>
                <w:color w:val="000000" w:themeColor="text1"/>
                <w:sz w:val="20"/>
                <w:szCs w:val="20"/>
                <w:lang w:val="it-IT" w:eastAsia="it-IT"/>
              </w:rPr>
              <w:t>t</w:t>
            </w:r>
            <w:r w:rsidR="24F39722" w:rsidRPr="27C02730">
              <w:rPr>
                <w:rFonts w:asciiTheme="minorHAnsi" w:hAnsiTheme="minorHAnsi"/>
                <w:color w:val="000000" w:themeColor="text1"/>
                <w:sz w:val="20"/>
                <w:szCs w:val="20"/>
                <w:lang w:val="it-IT" w:eastAsia="it-IT"/>
              </w:rPr>
              <w:t>ti</w:t>
            </w:r>
            <w:r w:rsidR="006F65A0" w:rsidRPr="27C02730">
              <w:rPr>
                <w:rFonts w:asciiTheme="minorHAnsi" w:hAnsiTheme="minorHAnsi"/>
                <w:color w:val="000000" w:themeColor="text1"/>
                <w:sz w:val="20"/>
                <w:szCs w:val="20"/>
                <w:lang w:val="it-IT" w:eastAsia="it-IT"/>
              </w:rPr>
              <w:t xml:space="preserve"> della conservazione</w:t>
            </w:r>
            <w:bookmarkEnd w:id="1"/>
            <w:r w:rsidR="006F65A0" w:rsidRPr="27C02730">
              <w:rPr>
                <w:rFonts w:asciiTheme="minorHAnsi" w:hAnsiTheme="minorHAnsi"/>
                <w:color w:val="000000" w:themeColor="text1"/>
                <w:sz w:val="20"/>
                <w:szCs w:val="20"/>
                <w:lang w:val="it-IT" w:eastAsia="it-IT"/>
              </w:rPr>
              <w:t>,</w:t>
            </w:r>
          </w:p>
          <w:p w14:paraId="65120F45" w14:textId="77777777" w:rsidR="00823161" w:rsidRDefault="00823161">
            <w:pPr>
              <w:widowControl w:val="0"/>
              <w:spacing w:line="276" w:lineRule="auto"/>
              <w:jc w:val="center"/>
              <w:rPr>
                <w:rFonts w:asciiTheme="minorHAnsi" w:hAnsiTheme="minorHAnsi"/>
                <w:b/>
                <w:bCs/>
                <w:color w:val="000000"/>
                <w:sz w:val="20"/>
                <w:szCs w:val="20"/>
                <w:lang w:val="it-IT"/>
              </w:rPr>
            </w:pPr>
          </w:p>
          <w:p w14:paraId="00E0C69A" w14:textId="77777777" w:rsidR="00823161" w:rsidRDefault="00A26AB3">
            <w:pPr>
              <w:widowControl w:val="0"/>
              <w:spacing w:line="276" w:lineRule="auto"/>
              <w:jc w:val="center"/>
              <w:rPr>
                <w:rFonts w:asciiTheme="minorHAnsi" w:hAnsiTheme="minorHAnsi"/>
                <w:b/>
                <w:bCs/>
                <w:color w:val="000000"/>
                <w:sz w:val="20"/>
                <w:szCs w:val="20"/>
                <w:lang w:val="it-IT"/>
              </w:rPr>
            </w:pPr>
            <w:r>
              <w:rPr>
                <w:rFonts w:asciiTheme="minorHAnsi" w:hAnsiTheme="minorHAnsi"/>
                <w:b/>
                <w:bCs/>
                <w:color w:val="000000"/>
                <w:sz w:val="20"/>
                <w:szCs w:val="20"/>
                <w:lang w:val="it-IT" w:eastAsia="it-IT"/>
              </w:rPr>
              <w:t>AFFIDA</w:t>
            </w:r>
          </w:p>
          <w:p w14:paraId="4A2FB113" w14:textId="77777777" w:rsidR="00823161" w:rsidRDefault="00823161">
            <w:pPr>
              <w:widowControl w:val="0"/>
              <w:spacing w:line="276" w:lineRule="auto"/>
              <w:jc w:val="center"/>
              <w:rPr>
                <w:rFonts w:asciiTheme="minorHAnsi" w:hAnsiTheme="minorHAnsi"/>
                <w:b/>
                <w:bCs/>
                <w:color w:val="000000"/>
                <w:sz w:val="20"/>
                <w:szCs w:val="20"/>
                <w:lang w:val="it-IT"/>
              </w:rPr>
            </w:pPr>
          </w:p>
          <w:p w14:paraId="22A90969" w14:textId="275349BB" w:rsidR="00823161" w:rsidRDefault="00A26AB3" w:rsidP="7ECFD7CE">
            <w:pPr>
              <w:widowControl w:val="0"/>
              <w:spacing w:line="276" w:lineRule="auto"/>
              <w:jc w:val="both"/>
              <w:rPr>
                <w:rFonts w:asciiTheme="minorHAnsi" w:hAnsiTheme="minorHAnsi"/>
                <w:color w:val="000000"/>
                <w:sz w:val="20"/>
                <w:szCs w:val="20"/>
                <w:lang w:val="it-IT"/>
              </w:rPr>
            </w:pPr>
            <w:r w:rsidRPr="6D4A5486">
              <w:rPr>
                <w:rFonts w:asciiTheme="minorHAnsi" w:hAnsiTheme="minorHAnsi"/>
                <w:color w:val="000000" w:themeColor="text1"/>
                <w:sz w:val="20"/>
                <w:szCs w:val="20"/>
                <w:lang w:val="it-IT" w:eastAsia="it-IT"/>
              </w:rPr>
              <w:t>ad InfoCert S.p.a., con sede legale in Roma, Piazza Sallustio 9, P. IVA 07945211006</w:t>
            </w:r>
            <w:r w:rsidRPr="6D4A5486">
              <w:rPr>
                <w:rFonts w:asciiTheme="minorHAnsi" w:hAnsiTheme="minorHAnsi"/>
                <w:sz w:val="20"/>
                <w:szCs w:val="20"/>
                <w:lang w:val="it-IT" w:eastAsia="it-IT"/>
              </w:rPr>
              <w:t xml:space="preserve">, </w:t>
            </w:r>
            <w:r w:rsidR="00BF3C74" w:rsidRPr="6D4A5486">
              <w:rPr>
                <w:rFonts w:asciiTheme="minorHAnsi" w:hAnsiTheme="minorHAnsi"/>
                <w:sz w:val="20"/>
                <w:szCs w:val="20"/>
                <w:lang w:val="it-IT" w:eastAsia="it-IT"/>
              </w:rPr>
              <w:t xml:space="preserve">il servizio di </w:t>
            </w:r>
            <w:r w:rsidRPr="6D4A5486">
              <w:rPr>
                <w:rFonts w:asciiTheme="minorHAnsi" w:hAnsiTheme="minorHAnsi"/>
                <w:sz w:val="20"/>
                <w:szCs w:val="20"/>
                <w:lang w:val="it-IT" w:eastAsia="it-IT"/>
              </w:rPr>
              <w:t xml:space="preserve">conservazione dei </w:t>
            </w:r>
            <w:r w:rsidRPr="6D4A5486">
              <w:rPr>
                <w:rFonts w:asciiTheme="minorHAnsi" w:hAnsiTheme="minorHAnsi"/>
                <w:color w:val="000000" w:themeColor="text1"/>
                <w:sz w:val="20"/>
                <w:szCs w:val="20"/>
                <w:lang w:val="it-IT" w:eastAsia="it-IT"/>
              </w:rPr>
              <w:t xml:space="preserve">documenti informatici </w:t>
            </w:r>
            <w:r w:rsidR="5D1E91A5" w:rsidRPr="6D4A5486">
              <w:rPr>
                <w:rFonts w:asciiTheme="minorHAnsi" w:hAnsiTheme="minorHAnsi"/>
                <w:color w:val="000000" w:themeColor="text1"/>
                <w:sz w:val="20"/>
                <w:szCs w:val="20"/>
                <w:lang w:val="it-IT" w:eastAsia="it-IT"/>
              </w:rPr>
              <w:t>del Titolare</w:t>
            </w:r>
            <w:r w:rsidR="50B52FF2" w:rsidRPr="6D4A5486">
              <w:rPr>
                <w:rFonts w:asciiTheme="minorHAnsi" w:hAnsiTheme="minorHAnsi"/>
                <w:color w:val="000000" w:themeColor="text1"/>
                <w:sz w:val="20"/>
                <w:szCs w:val="20"/>
                <w:lang w:val="it-IT" w:eastAsia="it-IT"/>
              </w:rPr>
              <w:t>/i</w:t>
            </w:r>
            <w:r w:rsidR="5D1E91A5" w:rsidRPr="6D4A5486">
              <w:rPr>
                <w:rFonts w:asciiTheme="minorHAnsi" w:hAnsiTheme="minorHAnsi"/>
                <w:color w:val="000000" w:themeColor="text1"/>
                <w:sz w:val="20"/>
                <w:szCs w:val="20"/>
                <w:lang w:val="it-IT" w:eastAsia="it-IT"/>
              </w:rPr>
              <w:t xml:space="preserve"> degli oggetti della conservazione,</w:t>
            </w:r>
            <w:r w:rsidRPr="6D4A5486">
              <w:rPr>
                <w:rFonts w:asciiTheme="minorHAnsi" w:hAnsiTheme="minorHAnsi"/>
                <w:color w:val="000000" w:themeColor="text1"/>
                <w:sz w:val="20"/>
                <w:szCs w:val="20"/>
                <w:lang w:val="it-IT" w:eastAsia="it-IT"/>
              </w:rPr>
              <w:t xml:space="preserve"> secondo quanto previsto nelle Condizioni Generali di Contratto. </w:t>
            </w:r>
          </w:p>
          <w:p w14:paraId="49DAC87A" w14:textId="77777777" w:rsidR="00823161" w:rsidRDefault="00823161">
            <w:pPr>
              <w:widowControl w:val="0"/>
              <w:spacing w:line="276" w:lineRule="auto"/>
              <w:jc w:val="both"/>
              <w:rPr>
                <w:rFonts w:asciiTheme="minorHAnsi" w:hAnsiTheme="minorHAnsi"/>
                <w:bCs/>
                <w:color w:val="000000"/>
                <w:sz w:val="20"/>
                <w:szCs w:val="20"/>
                <w:lang w:val="it-IT"/>
              </w:rPr>
            </w:pPr>
          </w:p>
          <w:p w14:paraId="6949C729" w14:textId="77777777" w:rsidR="00823161" w:rsidRDefault="00823161">
            <w:pPr>
              <w:widowControl w:val="0"/>
              <w:spacing w:line="276" w:lineRule="auto"/>
              <w:jc w:val="both"/>
              <w:rPr>
                <w:rFonts w:asciiTheme="minorHAnsi" w:hAnsiTheme="minorHAnsi"/>
                <w:bCs/>
                <w:color w:val="000000"/>
                <w:sz w:val="20"/>
                <w:szCs w:val="20"/>
                <w:lang w:val="it-IT"/>
              </w:rPr>
            </w:pPr>
          </w:p>
          <w:p w14:paraId="7F0C1F11" w14:textId="2F486AF5" w:rsidR="00823161" w:rsidRDefault="00A26AB3" w:rsidP="7ECFD7CE">
            <w:pPr>
              <w:widowControl w:val="0"/>
              <w:spacing w:line="276" w:lineRule="auto"/>
              <w:jc w:val="both"/>
              <w:rPr>
                <w:rFonts w:asciiTheme="minorHAnsi" w:hAnsiTheme="minorHAnsi"/>
                <w:color w:val="000000" w:themeColor="text1"/>
                <w:sz w:val="20"/>
                <w:szCs w:val="20"/>
                <w:lang w:val="it-IT"/>
              </w:rPr>
            </w:pPr>
            <w:r w:rsidRPr="7ECFD7CE">
              <w:rPr>
                <w:rFonts w:asciiTheme="minorHAnsi" w:hAnsiTheme="minorHAnsi"/>
                <w:color w:val="000000" w:themeColor="text1"/>
                <w:sz w:val="20"/>
                <w:szCs w:val="20"/>
                <w:lang w:val="it-IT" w:eastAsia="it-IT"/>
              </w:rPr>
              <w:t xml:space="preserve">Data </w:t>
            </w:r>
            <w:r w:rsidR="00564BAE" w:rsidRPr="7ECFD7CE">
              <w:rPr>
                <w:rFonts w:asciiTheme="minorHAnsi" w:hAnsiTheme="minorHAnsi"/>
                <w:noProof/>
                <w:color w:val="000000" w:themeColor="text1"/>
                <w:sz w:val="20"/>
                <w:szCs w:val="20"/>
                <w:lang w:val="it-IT" w:eastAsia="it-IT"/>
              </w:rPr>
              <w:t>______________________</w:t>
            </w:r>
            <w:r w:rsidRPr="7ECFD7CE">
              <w:rPr>
                <w:rFonts w:asciiTheme="minorHAnsi" w:hAnsiTheme="minorHAnsi"/>
                <w:color w:val="000000" w:themeColor="text1"/>
                <w:sz w:val="20"/>
                <w:szCs w:val="20"/>
                <w:lang w:val="it-IT" w:eastAsia="it-IT"/>
              </w:rPr>
              <w:t xml:space="preserve">  </w:t>
            </w:r>
          </w:p>
          <w:p w14:paraId="126CAE4B" w14:textId="2AE9B5B9" w:rsidR="00823161" w:rsidRDefault="00A26AB3" w:rsidP="7ECFD7CE">
            <w:pPr>
              <w:widowControl w:val="0"/>
              <w:spacing w:line="276" w:lineRule="auto"/>
              <w:jc w:val="both"/>
              <w:rPr>
                <w:rFonts w:asciiTheme="minorHAnsi" w:hAnsiTheme="minorHAnsi"/>
                <w:color w:val="000000"/>
                <w:sz w:val="20"/>
                <w:szCs w:val="20"/>
                <w:lang w:val="it-IT"/>
              </w:rPr>
            </w:pPr>
            <w:r w:rsidRPr="7ECFD7CE">
              <w:rPr>
                <w:rFonts w:asciiTheme="minorHAnsi" w:hAnsiTheme="minorHAnsi"/>
                <w:color w:val="000000" w:themeColor="text1"/>
                <w:sz w:val="20"/>
                <w:szCs w:val="20"/>
                <w:lang w:val="it-IT" w:eastAsia="it-IT"/>
              </w:rPr>
              <w:t>Firma del Responsabile della Conservazione</w:t>
            </w:r>
            <w:r>
              <w:rPr>
                <w:noProof/>
              </w:rPr>
              <w:drawing>
                <wp:inline distT="0" distB="0" distL="0" distR="0" wp14:anchorId="2E597B67" wp14:editId="5D1E91A5">
                  <wp:extent cx="1876425" cy="28575"/>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ic:nvPicPr>
                        <pic:blipFill>
                          <a:blip r:embed="rId11">
                            <a:extLst>
                              <a:ext uri="{28A0092B-C50C-407E-A947-70E740481C1C}">
                                <a14:useLocalDpi xmlns:a14="http://schemas.microsoft.com/office/drawing/2010/main" val="0"/>
                              </a:ext>
                            </a:extLst>
                          </a:blip>
                          <a:stretch>
                            <a:fillRect/>
                          </a:stretch>
                        </pic:blipFill>
                        <pic:spPr>
                          <a:xfrm>
                            <a:off x="0" y="0"/>
                            <a:ext cx="1876425" cy="28575"/>
                          </a:xfrm>
                          <a:prstGeom prst="rect">
                            <a:avLst/>
                          </a:prstGeom>
                        </pic:spPr>
                      </pic:pic>
                    </a:graphicData>
                  </a:graphic>
                </wp:inline>
              </w:drawing>
            </w:r>
          </w:p>
          <w:p w14:paraId="6E673268" w14:textId="77777777" w:rsidR="00823161" w:rsidRDefault="00823161">
            <w:pPr>
              <w:widowControl w:val="0"/>
              <w:spacing w:line="276" w:lineRule="auto"/>
              <w:ind w:left="-142"/>
              <w:rPr>
                <w:color w:val="000000"/>
                <w:sz w:val="20"/>
                <w:szCs w:val="20"/>
                <w:lang w:val="it-IT"/>
              </w:rPr>
            </w:pPr>
          </w:p>
        </w:tc>
      </w:tr>
    </w:tbl>
    <w:p w14:paraId="60581038" w14:textId="77777777" w:rsidR="00823161" w:rsidRDefault="00823161">
      <w:pPr>
        <w:ind w:left="-142"/>
        <w:rPr>
          <w:lang w:val="it-IT"/>
        </w:rPr>
      </w:pPr>
    </w:p>
    <w:p w14:paraId="2D732496" w14:textId="77777777" w:rsidR="00823161" w:rsidRDefault="00A26AB3">
      <w:pPr>
        <w:ind w:left="-142"/>
        <w:rPr>
          <w:lang w:val="it-IT"/>
        </w:rPr>
      </w:pPr>
      <w:r w:rsidRPr="48B542F7">
        <w:rPr>
          <w:rFonts w:asciiTheme="minorHAnsi" w:hAnsiTheme="minorHAnsi"/>
          <w:color w:val="000000" w:themeColor="text1"/>
          <w:sz w:val="20"/>
          <w:szCs w:val="20"/>
          <w:lang w:val="it-IT"/>
        </w:rPr>
        <w:t>In particolare:</w:t>
      </w:r>
    </w:p>
    <w:p w14:paraId="42F21016" w14:textId="77777777" w:rsidR="00823161" w:rsidRDefault="00A26AB3" w:rsidP="67C3F2D9">
      <w:pPr>
        <w:pStyle w:val="Paragrafoelenco"/>
        <w:widowControl w:val="0"/>
        <w:numPr>
          <w:ilvl w:val="0"/>
          <w:numId w:val="3"/>
        </w:numPr>
        <w:spacing w:line="276" w:lineRule="auto"/>
        <w:ind w:left="0" w:right="-113" w:firstLine="0"/>
        <w:jc w:val="both"/>
        <w:rPr>
          <w:rFonts w:asciiTheme="minorHAnsi" w:hAnsiTheme="minorHAnsi"/>
          <w:color w:val="000000"/>
          <w:sz w:val="20"/>
          <w:szCs w:val="20"/>
          <w:lang w:val="it-IT"/>
        </w:rPr>
      </w:pPr>
      <w:r w:rsidRPr="67C3F2D9">
        <w:rPr>
          <w:rFonts w:asciiTheme="minorHAnsi" w:hAnsiTheme="minorHAnsi"/>
          <w:color w:val="000000" w:themeColor="text1"/>
          <w:sz w:val="20"/>
          <w:szCs w:val="20"/>
          <w:lang w:val="it-IT"/>
        </w:rPr>
        <w:t xml:space="preserve">Sono escluse dall’affidamento le attività di riversamento dei documenti conservati da un supporto di memorizzazione ad un altro, che costituiscono un servizio a sé stante, effettuato dietro eventuale, espressa e separata richiesta, le attività che precedono l'invio dei documenti (ad es., la digitalizzazione dei documenti analogici, il rispetto dei tempi prescritti per l'invio in conservazione, l'idoneità del software adottato dal Titolare) e la correttezza e coerenza dei contenuti dei medesimi. </w:t>
      </w:r>
    </w:p>
    <w:p w14:paraId="5B5FE725" w14:textId="77777777" w:rsidR="00823161" w:rsidRDefault="00823161">
      <w:pPr>
        <w:rPr>
          <w:lang w:val="it-IT"/>
        </w:rPr>
      </w:pPr>
    </w:p>
    <w:p w14:paraId="09335767" w14:textId="4C418345" w:rsidR="00823161" w:rsidRDefault="00A26AB3" w:rsidP="67C3F2D9">
      <w:pPr>
        <w:pStyle w:val="Paragrafoelenco"/>
        <w:widowControl w:val="0"/>
        <w:numPr>
          <w:ilvl w:val="0"/>
          <w:numId w:val="3"/>
        </w:numPr>
        <w:spacing w:line="276" w:lineRule="auto"/>
        <w:ind w:left="0" w:right="-113" w:firstLine="0"/>
        <w:jc w:val="both"/>
        <w:rPr>
          <w:rFonts w:asciiTheme="minorHAnsi" w:hAnsiTheme="minorHAnsi"/>
          <w:color w:val="000000"/>
          <w:sz w:val="20"/>
          <w:szCs w:val="20"/>
          <w:lang w:val="it-IT"/>
        </w:rPr>
      </w:pPr>
      <w:r w:rsidRPr="67C3F2D9">
        <w:rPr>
          <w:rFonts w:asciiTheme="minorHAnsi" w:hAnsiTheme="minorHAnsi"/>
          <w:color w:val="000000" w:themeColor="text1"/>
          <w:sz w:val="20"/>
          <w:szCs w:val="20"/>
          <w:lang w:val="it-IT"/>
        </w:rPr>
        <w:t xml:space="preserve">Ai fini della conservazione dei documenti analogici originali, il </w:t>
      </w:r>
      <w:r w:rsidR="00D52129" w:rsidRPr="67C3F2D9">
        <w:rPr>
          <w:rFonts w:asciiTheme="minorHAnsi" w:hAnsiTheme="minorHAnsi"/>
          <w:color w:val="000000" w:themeColor="text1"/>
          <w:sz w:val="20"/>
          <w:szCs w:val="20"/>
          <w:lang w:val="it-IT"/>
        </w:rPr>
        <w:t>Titolare dell’oggetto della conservazione</w:t>
      </w:r>
      <w:r w:rsidR="00086135" w:rsidRPr="67C3F2D9">
        <w:rPr>
          <w:rFonts w:asciiTheme="minorHAnsi" w:hAnsiTheme="minorHAnsi"/>
          <w:color w:val="000000" w:themeColor="text1"/>
          <w:sz w:val="20"/>
          <w:szCs w:val="20"/>
          <w:lang w:val="it-IT"/>
        </w:rPr>
        <w:t xml:space="preserve"> o altro soggetto da questi debitamente delegato </w:t>
      </w:r>
      <w:r w:rsidRPr="67C3F2D9">
        <w:rPr>
          <w:rFonts w:asciiTheme="minorHAnsi" w:hAnsiTheme="minorHAnsi"/>
          <w:color w:val="000000" w:themeColor="text1"/>
          <w:sz w:val="20"/>
          <w:szCs w:val="20"/>
          <w:lang w:val="it-IT"/>
        </w:rPr>
        <w:t>dovrà provvedere autonomamente ad apporre la firma digitale ai documenti e, ove previsto, per particolari tipologie di documenti analogici originali unici, a far intervenire un pubblico ufficiale, che attesti la conformità tra il documento conservato e l'originale, ai sensi dell'art. 22, c. 4 e 5 del D. Lgs 7.03.2005, n. 82 CAD e dell’art. 4 del D.M.E.F 17.06.2014 per i documenti rilevanti ai fini fiscali e tributari.</w:t>
      </w:r>
    </w:p>
    <w:p w14:paraId="11ACBF8C" w14:textId="77777777" w:rsidR="00823161" w:rsidRDefault="00823161" w:rsidP="67C3F2D9">
      <w:pPr>
        <w:widowControl w:val="0"/>
        <w:spacing w:line="276" w:lineRule="auto"/>
        <w:ind w:left="-142" w:right="-143"/>
        <w:jc w:val="both"/>
        <w:rPr>
          <w:rFonts w:asciiTheme="minorHAnsi" w:hAnsiTheme="minorHAnsi"/>
          <w:color w:val="000000"/>
          <w:sz w:val="20"/>
          <w:szCs w:val="20"/>
          <w:lang w:val="it-IT"/>
        </w:rPr>
      </w:pPr>
    </w:p>
    <w:p w14:paraId="2B3D0905" w14:textId="5F5B7003" w:rsidR="00823161" w:rsidRDefault="00A26AB3">
      <w:pPr>
        <w:pStyle w:val="Paragrafoelenco"/>
        <w:widowControl w:val="0"/>
        <w:numPr>
          <w:ilvl w:val="0"/>
          <w:numId w:val="3"/>
        </w:numPr>
        <w:spacing w:line="276" w:lineRule="auto"/>
        <w:ind w:left="0" w:right="-113" w:firstLine="0"/>
        <w:jc w:val="both"/>
        <w:rPr>
          <w:rFonts w:asciiTheme="minorHAnsi" w:hAnsiTheme="minorHAnsi"/>
          <w:color w:val="000000"/>
          <w:sz w:val="20"/>
          <w:szCs w:val="20"/>
          <w:lang w:val="it-IT"/>
        </w:rPr>
      </w:pPr>
      <w:r>
        <w:rPr>
          <w:rFonts w:asciiTheme="minorHAnsi" w:hAnsiTheme="minorHAnsi"/>
          <w:color w:val="000000"/>
          <w:sz w:val="20"/>
          <w:szCs w:val="20"/>
          <w:lang w:val="it-IT"/>
        </w:rPr>
        <w:t xml:space="preserve">In base al presente atto di affidamento InfoCert S.p.a. opererà quale Conservatore dei documenti informatici del </w:t>
      </w:r>
      <w:r w:rsidR="00D52129" w:rsidRPr="00D52129">
        <w:rPr>
          <w:rFonts w:asciiTheme="minorHAnsi" w:hAnsiTheme="minorHAnsi"/>
          <w:color w:val="000000"/>
          <w:sz w:val="20"/>
          <w:szCs w:val="20"/>
          <w:lang w:val="it-IT"/>
        </w:rPr>
        <w:t>Titolare</w:t>
      </w:r>
      <w:r w:rsidR="00C47D87">
        <w:rPr>
          <w:rFonts w:asciiTheme="minorHAnsi" w:hAnsiTheme="minorHAnsi"/>
          <w:color w:val="000000"/>
          <w:sz w:val="20"/>
          <w:szCs w:val="20"/>
          <w:lang w:val="it-IT"/>
        </w:rPr>
        <w:t>/i</w:t>
      </w:r>
      <w:r w:rsidR="00D52129" w:rsidRPr="00D52129">
        <w:rPr>
          <w:rFonts w:asciiTheme="minorHAnsi" w:hAnsiTheme="minorHAnsi"/>
          <w:color w:val="000000"/>
          <w:sz w:val="20"/>
          <w:szCs w:val="20"/>
          <w:lang w:val="it-IT"/>
        </w:rPr>
        <w:t xml:space="preserve"> dell’oggetto della conservazione</w:t>
      </w:r>
      <w:r>
        <w:rPr>
          <w:rFonts w:asciiTheme="minorHAnsi" w:hAnsiTheme="minorHAnsi"/>
          <w:color w:val="000000"/>
          <w:sz w:val="20"/>
          <w:szCs w:val="20"/>
          <w:lang w:val="it-IT"/>
        </w:rPr>
        <w:t xml:space="preserve">, provvedendo all'esecuzione dei compiti definiti dalle Linee Guida AgID, secondo quanto previsto nelle Condizioni Generali di Contratto e nel Contratto ivi definito. </w:t>
      </w:r>
    </w:p>
    <w:p w14:paraId="19321340" w14:textId="31193805" w:rsidR="00410C56" w:rsidRDefault="00410C56" w:rsidP="00410C56">
      <w:pPr>
        <w:pStyle w:val="Paragrafoelenco"/>
        <w:widowControl w:val="0"/>
        <w:spacing w:line="276" w:lineRule="auto"/>
        <w:ind w:left="0" w:right="-143"/>
        <w:jc w:val="both"/>
        <w:rPr>
          <w:rFonts w:asciiTheme="minorHAnsi" w:hAnsiTheme="minorHAnsi"/>
          <w:color w:val="000000"/>
          <w:sz w:val="20"/>
          <w:szCs w:val="20"/>
          <w:lang w:val="it-IT"/>
        </w:rPr>
      </w:pPr>
    </w:p>
    <w:p w14:paraId="47B4FBC6" w14:textId="1F6AB283" w:rsidR="00823161" w:rsidRDefault="00410C56" w:rsidP="00410C56">
      <w:pPr>
        <w:pStyle w:val="Paragrafoelenco"/>
        <w:widowControl w:val="0"/>
        <w:spacing w:line="276" w:lineRule="auto"/>
        <w:ind w:left="-142" w:right="-143" w:hanging="567"/>
        <w:jc w:val="both"/>
        <w:rPr>
          <w:rFonts w:asciiTheme="minorHAnsi" w:hAnsiTheme="minorHAnsi"/>
          <w:color w:val="000000"/>
          <w:sz w:val="20"/>
          <w:szCs w:val="20"/>
          <w:lang w:val="it-IT"/>
        </w:rPr>
      </w:pPr>
      <w:r>
        <w:rPr>
          <w:rFonts w:asciiTheme="minorHAnsi" w:hAnsiTheme="minorHAnsi"/>
          <w:color w:val="000000"/>
          <w:sz w:val="20"/>
          <w:szCs w:val="20"/>
          <w:lang w:val="it-IT"/>
        </w:rPr>
        <w:t xml:space="preserve">              </w:t>
      </w:r>
      <w:r w:rsidR="00A26AB3">
        <w:rPr>
          <w:rFonts w:asciiTheme="minorHAnsi" w:hAnsiTheme="minorHAnsi"/>
          <w:color w:val="000000"/>
          <w:sz w:val="20"/>
          <w:szCs w:val="20"/>
          <w:lang w:val="it-IT"/>
        </w:rPr>
        <w:t xml:space="preserve">In particolare, nell’ambito della propria organizzazione, InfoCert S.p.A. ha nominato un Responsabile del servizio di conservazione, il quale: </w:t>
      </w:r>
    </w:p>
    <w:p w14:paraId="052BADF4" w14:textId="77777777" w:rsidR="00823161" w:rsidRPr="00A7046F" w:rsidRDefault="00A26AB3" w:rsidP="00A7046F">
      <w:pPr>
        <w:pStyle w:val="Paragrafoelenco"/>
        <w:widowControl w:val="0"/>
        <w:numPr>
          <w:ilvl w:val="0"/>
          <w:numId w:val="9"/>
        </w:numPr>
        <w:spacing w:line="276" w:lineRule="auto"/>
        <w:ind w:right="-113"/>
        <w:jc w:val="both"/>
        <w:rPr>
          <w:lang w:val="it-IT"/>
        </w:rPr>
      </w:pPr>
      <w:r w:rsidRPr="00A7046F">
        <w:rPr>
          <w:rFonts w:asciiTheme="minorHAnsi" w:hAnsiTheme="minorHAnsi"/>
          <w:color w:val="000000"/>
          <w:sz w:val="20"/>
          <w:szCs w:val="20"/>
          <w:lang w:val="it-IT"/>
        </w:rPr>
        <w:t xml:space="preserve">definisce le politiche di conservazione e i requisiti funzionali del sistema di conservazione, in conformità alla normativa vigente e tenuto conto degli standard internazionali, in ragione delle specificità degli oggetti digitali da conservare (documenti informatici, aggregazioni informatiche, archivio informatico), della natura delle attività che il Titolare dell’oggetto di conservazione svolge e delle caratteristiche del sistema di gestione informatica dei documenti adottato; </w:t>
      </w:r>
    </w:p>
    <w:p w14:paraId="77BD2701" w14:textId="77777777" w:rsidR="00823161" w:rsidRPr="00A7046F" w:rsidRDefault="00A26AB3" w:rsidP="00A7046F">
      <w:pPr>
        <w:pStyle w:val="Paragrafoelenco"/>
        <w:widowControl w:val="0"/>
        <w:numPr>
          <w:ilvl w:val="0"/>
          <w:numId w:val="9"/>
        </w:numPr>
        <w:spacing w:line="276" w:lineRule="auto"/>
        <w:ind w:right="-113"/>
        <w:jc w:val="both"/>
        <w:rPr>
          <w:lang w:val="it-IT"/>
        </w:rPr>
      </w:pPr>
      <w:r w:rsidRPr="00A7046F">
        <w:rPr>
          <w:rFonts w:asciiTheme="minorHAnsi" w:hAnsiTheme="minorHAnsi"/>
          <w:color w:val="000000"/>
          <w:sz w:val="20"/>
          <w:szCs w:val="20"/>
          <w:lang w:val="it-IT"/>
        </w:rPr>
        <w:t xml:space="preserve">gestisce il processo di conservazione e ne garantisce nel tempo la conformità alla normativa vigente; </w:t>
      </w:r>
    </w:p>
    <w:p w14:paraId="2E8E4880" w14:textId="77777777" w:rsidR="00823161" w:rsidRPr="00A7046F" w:rsidRDefault="00A26AB3" w:rsidP="00A7046F">
      <w:pPr>
        <w:pStyle w:val="Paragrafoelenco"/>
        <w:widowControl w:val="0"/>
        <w:numPr>
          <w:ilvl w:val="0"/>
          <w:numId w:val="9"/>
        </w:numPr>
        <w:spacing w:line="276" w:lineRule="auto"/>
        <w:ind w:right="-113"/>
        <w:jc w:val="both"/>
        <w:rPr>
          <w:lang w:val="it-IT"/>
        </w:rPr>
      </w:pPr>
      <w:r w:rsidRPr="00A7046F">
        <w:rPr>
          <w:rFonts w:asciiTheme="minorHAnsi" w:hAnsiTheme="minorHAnsi"/>
          <w:color w:val="000000"/>
          <w:sz w:val="20"/>
          <w:szCs w:val="20"/>
          <w:lang w:val="it-IT"/>
        </w:rPr>
        <w:t xml:space="preserve">genera e sottoscrive il rapporto di versamento, secondo le modalità previste dal manuale di conservazione; </w:t>
      </w:r>
    </w:p>
    <w:p w14:paraId="23802926" w14:textId="77777777" w:rsidR="00823161" w:rsidRPr="00A7046F" w:rsidRDefault="00A26AB3" w:rsidP="00A7046F">
      <w:pPr>
        <w:pStyle w:val="Paragrafoelenco"/>
        <w:widowControl w:val="0"/>
        <w:numPr>
          <w:ilvl w:val="0"/>
          <w:numId w:val="9"/>
        </w:numPr>
        <w:spacing w:line="276" w:lineRule="auto"/>
        <w:ind w:right="-113"/>
        <w:jc w:val="both"/>
        <w:rPr>
          <w:lang w:val="it-IT"/>
        </w:rPr>
      </w:pPr>
      <w:r w:rsidRPr="00A7046F">
        <w:rPr>
          <w:rFonts w:asciiTheme="minorHAnsi" w:hAnsiTheme="minorHAnsi"/>
          <w:color w:val="000000"/>
          <w:sz w:val="20"/>
          <w:szCs w:val="20"/>
          <w:lang w:val="it-IT"/>
        </w:rPr>
        <w:t xml:space="preserve">genera e sottoscrive il pacchetto di distribuzione con firma digitale, nei casi previsti dal manuale di conservazione; </w:t>
      </w:r>
    </w:p>
    <w:p w14:paraId="06B757B2" w14:textId="77777777" w:rsidR="00823161" w:rsidRPr="00A7046F" w:rsidRDefault="00A26AB3" w:rsidP="00A7046F">
      <w:pPr>
        <w:pStyle w:val="Paragrafoelenco"/>
        <w:widowControl w:val="0"/>
        <w:numPr>
          <w:ilvl w:val="0"/>
          <w:numId w:val="9"/>
        </w:numPr>
        <w:spacing w:line="276" w:lineRule="auto"/>
        <w:ind w:right="-113"/>
        <w:jc w:val="both"/>
        <w:rPr>
          <w:lang w:val="it-IT"/>
        </w:rPr>
      </w:pPr>
      <w:r w:rsidRPr="00A7046F">
        <w:rPr>
          <w:rFonts w:asciiTheme="minorHAnsi" w:hAnsiTheme="minorHAnsi"/>
          <w:color w:val="000000"/>
          <w:sz w:val="20"/>
          <w:szCs w:val="20"/>
          <w:lang w:val="it-IT"/>
        </w:rPr>
        <w:t xml:space="preserve">effettua il monitoraggio della corretta funzionalità del sistema di conservazione; </w:t>
      </w:r>
    </w:p>
    <w:p w14:paraId="42AC06AE" w14:textId="77777777" w:rsidR="00823161" w:rsidRPr="00A7046F" w:rsidRDefault="00A26AB3" w:rsidP="00A7046F">
      <w:pPr>
        <w:pStyle w:val="Paragrafoelenco"/>
        <w:widowControl w:val="0"/>
        <w:numPr>
          <w:ilvl w:val="0"/>
          <w:numId w:val="9"/>
        </w:numPr>
        <w:spacing w:line="276" w:lineRule="auto"/>
        <w:ind w:right="-113"/>
        <w:jc w:val="both"/>
        <w:rPr>
          <w:lang w:val="it-IT"/>
        </w:rPr>
      </w:pPr>
      <w:r w:rsidRPr="00A7046F">
        <w:rPr>
          <w:rFonts w:asciiTheme="minorHAnsi" w:hAnsiTheme="minorHAnsi"/>
          <w:color w:val="000000"/>
          <w:sz w:val="20"/>
          <w:szCs w:val="20"/>
          <w:lang w:val="it-IT"/>
        </w:rPr>
        <w:t xml:space="preserve">effettua la verifica periodica, con cadenza non superiore ai cinque anni, dell’integrità e della leggibilità dei documenti informatici e delle aggregazioni documentarie degli archivi;  </w:t>
      </w:r>
    </w:p>
    <w:p w14:paraId="5C8911D5" w14:textId="77777777" w:rsidR="00823161" w:rsidRPr="00A7046F" w:rsidRDefault="00A26AB3" w:rsidP="00A7046F">
      <w:pPr>
        <w:pStyle w:val="Paragrafoelenco"/>
        <w:widowControl w:val="0"/>
        <w:numPr>
          <w:ilvl w:val="0"/>
          <w:numId w:val="9"/>
        </w:numPr>
        <w:spacing w:line="276" w:lineRule="auto"/>
        <w:ind w:right="-113"/>
        <w:jc w:val="both"/>
        <w:rPr>
          <w:rFonts w:asciiTheme="minorHAnsi" w:hAnsiTheme="minorHAnsi"/>
          <w:color w:val="000000"/>
          <w:sz w:val="20"/>
          <w:szCs w:val="20"/>
          <w:lang w:val="it-IT"/>
        </w:rPr>
      </w:pPr>
      <w:r w:rsidRPr="00A7046F">
        <w:rPr>
          <w:rFonts w:asciiTheme="minorHAnsi" w:hAnsiTheme="minorHAnsi"/>
          <w:color w:val="000000"/>
          <w:sz w:val="20"/>
          <w:szCs w:val="20"/>
          <w:lang w:val="it-IT"/>
        </w:rPr>
        <w:t xml:space="preserve">al fine di garantire la conservazione e l’accesso ai documenti informatici, adotta misure per rilevare tempestivamente l’eventuale degrado dei sistemi di memorizzazione e delle registrazioni e, ove necessario, per ripristinare la corretta funzionalità; adotta analoghe misure con riguardo all’obsolescenza dei formati; </w:t>
      </w:r>
    </w:p>
    <w:p w14:paraId="117E034E" w14:textId="77777777" w:rsidR="00823161" w:rsidRPr="00A7046F" w:rsidRDefault="00A26AB3" w:rsidP="00A7046F">
      <w:pPr>
        <w:pStyle w:val="Paragrafoelenco"/>
        <w:widowControl w:val="0"/>
        <w:numPr>
          <w:ilvl w:val="0"/>
          <w:numId w:val="9"/>
        </w:numPr>
        <w:spacing w:line="276" w:lineRule="auto"/>
        <w:ind w:right="-113"/>
        <w:jc w:val="both"/>
        <w:rPr>
          <w:rFonts w:asciiTheme="minorHAnsi" w:hAnsiTheme="minorHAnsi"/>
          <w:color w:val="000000"/>
          <w:sz w:val="20"/>
          <w:szCs w:val="20"/>
          <w:lang w:val="it-IT"/>
        </w:rPr>
      </w:pPr>
      <w:r w:rsidRPr="00A7046F">
        <w:rPr>
          <w:rFonts w:asciiTheme="minorHAnsi" w:hAnsiTheme="minorHAnsi"/>
          <w:color w:val="000000"/>
          <w:sz w:val="20"/>
          <w:szCs w:val="20"/>
          <w:lang w:val="it-IT"/>
        </w:rPr>
        <w:t xml:space="preserve">provvede alla duplicazione o copia dei documenti informatici in relazione all’evolversi del contesto tecnologico, secondo quanto previsto dal manuale di conservazione; </w:t>
      </w:r>
    </w:p>
    <w:p w14:paraId="2A518288" w14:textId="77777777" w:rsidR="00823161" w:rsidRPr="00A7046F" w:rsidRDefault="00A26AB3" w:rsidP="00A7046F">
      <w:pPr>
        <w:pStyle w:val="Paragrafoelenco"/>
        <w:widowControl w:val="0"/>
        <w:numPr>
          <w:ilvl w:val="0"/>
          <w:numId w:val="9"/>
        </w:numPr>
        <w:spacing w:line="276" w:lineRule="auto"/>
        <w:ind w:right="-113"/>
        <w:jc w:val="both"/>
        <w:rPr>
          <w:rFonts w:asciiTheme="minorHAnsi" w:hAnsiTheme="minorHAnsi"/>
          <w:color w:val="000000"/>
          <w:sz w:val="20"/>
          <w:szCs w:val="20"/>
          <w:lang w:val="it-IT"/>
        </w:rPr>
      </w:pPr>
      <w:r w:rsidRPr="00A7046F">
        <w:rPr>
          <w:rFonts w:asciiTheme="minorHAnsi" w:hAnsiTheme="minorHAnsi"/>
          <w:color w:val="000000"/>
          <w:sz w:val="20"/>
          <w:szCs w:val="20"/>
          <w:lang w:val="it-IT"/>
        </w:rPr>
        <w:t>predispone le misure necessarie per la sicurezza fisica e logica del sistema di conservazione;</w:t>
      </w:r>
    </w:p>
    <w:p w14:paraId="140961EB" w14:textId="77777777" w:rsidR="00823161" w:rsidRPr="00A7046F" w:rsidRDefault="00A26AB3" w:rsidP="00A7046F">
      <w:pPr>
        <w:pStyle w:val="Paragrafoelenco"/>
        <w:numPr>
          <w:ilvl w:val="0"/>
          <w:numId w:val="9"/>
        </w:numPr>
        <w:rPr>
          <w:rFonts w:asciiTheme="minorHAnsi" w:hAnsiTheme="minorHAnsi"/>
          <w:color w:val="000000"/>
          <w:sz w:val="20"/>
          <w:szCs w:val="20"/>
          <w:lang w:val="it-IT"/>
        </w:rPr>
      </w:pPr>
      <w:r w:rsidRPr="00A7046F">
        <w:rPr>
          <w:rFonts w:asciiTheme="minorHAnsi" w:hAnsiTheme="minorHAnsi"/>
          <w:color w:val="000000"/>
          <w:sz w:val="20"/>
          <w:szCs w:val="20"/>
          <w:lang w:val="it-IT"/>
        </w:rPr>
        <w:t xml:space="preserve">assicura la presenza di un pubblico ufficiale, nei casi in cui sia richiesto il suo intervento, garantendo allo stesso l’assistenza e le risorse necessarie per l’espletamento delle attività al medesimo attribuite; </w:t>
      </w:r>
    </w:p>
    <w:p w14:paraId="2E0717C7" w14:textId="261CC7D8" w:rsidR="00765999" w:rsidRPr="00765999" w:rsidRDefault="00A26AB3" w:rsidP="00765999">
      <w:pPr>
        <w:pStyle w:val="Paragrafoelenco"/>
        <w:numPr>
          <w:ilvl w:val="0"/>
          <w:numId w:val="9"/>
        </w:numPr>
        <w:rPr>
          <w:lang w:val="it-IT"/>
        </w:rPr>
      </w:pPr>
      <w:r w:rsidRPr="00A7046F">
        <w:rPr>
          <w:rFonts w:asciiTheme="minorHAnsi" w:hAnsiTheme="minorHAnsi"/>
          <w:color w:val="000000"/>
          <w:sz w:val="20"/>
          <w:szCs w:val="20"/>
          <w:lang w:val="it-IT"/>
        </w:rPr>
        <w:t>assicura agli organismi competenti previsti dalle norme vigenti l’assistenza e le risorse necessarie per l’espletamento delle attività di verifica e di vigilanza.</w:t>
      </w:r>
    </w:p>
    <w:p w14:paraId="4548078D" w14:textId="276765F4" w:rsidR="00765999" w:rsidRDefault="00765999" w:rsidP="48B542F7">
      <w:pPr>
        <w:spacing w:line="276" w:lineRule="auto"/>
        <w:ind w:left="2690" w:right="-143" w:firstLine="142"/>
        <w:jc w:val="center"/>
        <w:rPr>
          <w:rFonts w:asciiTheme="minorHAnsi" w:hAnsiTheme="minorHAnsi" w:cstheme="minorBidi"/>
          <w:color w:val="000000"/>
          <w:sz w:val="20"/>
          <w:szCs w:val="20"/>
          <w:lang w:val="it-IT"/>
        </w:rPr>
      </w:pPr>
      <w:bookmarkStart w:id="2" w:name="_Hlk1401674"/>
      <w:bookmarkEnd w:id="2"/>
    </w:p>
    <w:p w14:paraId="67ACBD03" w14:textId="77777777" w:rsidR="007E3E64" w:rsidRDefault="007E3E64" w:rsidP="48B542F7">
      <w:pPr>
        <w:spacing w:line="276" w:lineRule="auto"/>
        <w:ind w:left="2690" w:right="-143" w:firstLine="142"/>
        <w:jc w:val="center"/>
        <w:rPr>
          <w:rFonts w:asciiTheme="minorHAnsi" w:hAnsiTheme="minorHAnsi" w:cstheme="minorBidi"/>
          <w:color w:val="000000"/>
          <w:sz w:val="20"/>
          <w:szCs w:val="20"/>
          <w:lang w:val="it-IT"/>
        </w:rPr>
      </w:pPr>
    </w:p>
    <w:p w14:paraId="7BCBEA18" w14:textId="77777777" w:rsidR="007E3E64" w:rsidRDefault="007E3E64" w:rsidP="48B542F7">
      <w:pPr>
        <w:spacing w:line="276" w:lineRule="auto"/>
        <w:ind w:left="2690" w:right="-143" w:firstLine="142"/>
        <w:jc w:val="center"/>
        <w:rPr>
          <w:rFonts w:asciiTheme="minorHAnsi" w:hAnsiTheme="minorHAnsi" w:cstheme="minorBidi"/>
          <w:color w:val="000000"/>
          <w:sz w:val="20"/>
          <w:szCs w:val="20"/>
          <w:lang w:val="it-IT"/>
        </w:rPr>
      </w:pPr>
    </w:p>
    <w:p w14:paraId="245C9911" w14:textId="77777777" w:rsidR="007E3E64" w:rsidRDefault="007E3E64" w:rsidP="48B542F7">
      <w:pPr>
        <w:spacing w:line="276" w:lineRule="auto"/>
        <w:ind w:left="2690" w:right="-143" w:firstLine="142"/>
        <w:jc w:val="center"/>
        <w:rPr>
          <w:rFonts w:asciiTheme="minorHAnsi" w:hAnsiTheme="minorHAnsi" w:cstheme="minorBidi"/>
          <w:color w:val="000000"/>
          <w:sz w:val="20"/>
          <w:szCs w:val="20"/>
          <w:lang w:val="it-IT"/>
        </w:rPr>
      </w:pPr>
    </w:p>
    <w:p w14:paraId="047292BC" w14:textId="77777777" w:rsidR="007E3E64" w:rsidRDefault="007E3E64" w:rsidP="007E3E64">
      <w:pPr>
        <w:pBdr>
          <w:bottom w:val="single" w:sz="12" w:space="1" w:color="auto"/>
        </w:pBdr>
        <w:jc w:val="both"/>
        <w:rPr>
          <w:rFonts w:asciiTheme="minorHAnsi" w:hAnsiTheme="minorHAnsi" w:cstheme="minorHAnsi"/>
          <w:kern w:val="2"/>
          <w:sz w:val="20"/>
          <w:szCs w:val="20"/>
          <w:lang w:val="it-IT" w:eastAsia="it-IT"/>
        </w:rPr>
      </w:pPr>
    </w:p>
    <w:p w14:paraId="3A73E4FA"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r>
        <w:rPr>
          <w:rFonts w:asciiTheme="minorHAnsi" w:hAnsiTheme="minorHAnsi" w:cstheme="minorHAnsi"/>
          <w:kern w:val="2"/>
          <w:sz w:val="20"/>
          <w:szCs w:val="20"/>
          <w:lang w:val="it-IT" w:eastAsia="it-IT"/>
        </w:rPr>
        <w:t>____________________________________</w:t>
      </w:r>
    </w:p>
    <w:p w14:paraId="0B242AE2" w14:textId="77777777" w:rsidR="007E3E64" w:rsidRDefault="007E3E64" w:rsidP="007E3E64">
      <w:pPr>
        <w:pBdr>
          <w:bottom w:val="single" w:sz="12" w:space="1" w:color="auto"/>
        </w:pBdr>
        <w:jc w:val="both"/>
        <w:rPr>
          <w:rFonts w:asciiTheme="minorHAnsi" w:hAnsiTheme="minorHAnsi" w:cstheme="minorHAnsi"/>
          <w:kern w:val="2"/>
          <w:sz w:val="20"/>
          <w:szCs w:val="20"/>
          <w:lang w:val="it-IT" w:eastAsia="it-IT"/>
        </w:rPr>
      </w:pPr>
    </w:p>
    <w:p w14:paraId="058DCE56"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r>
        <w:rPr>
          <w:rFonts w:asciiTheme="minorHAnsi" w:hAnsiTheme="minorHAnsi" w:cstheme="minorHAnsi"/>
          <w:kern w:val="2"/>
          <w:sz w:val="20"/>
          <w:szCs w:val="20"/>
          <w:lang w:val="it-IT" w:eastAsia="it-IT"/>
        </w:rPr>
        <w:t>(Firma Responsabile della conservazione)</w:t>
      </w:r>
    </w:p>
    <w:p w14:paraId="2C316F7E"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p>
    <w:p w14:paraId="7F8EFBBA"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p>
    <w:p w14:paraId="2B5C0F4C"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p>
    <w:p w14:paraId="05C3B2DA"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p>
    <w:p w14:paraId="3FB0F950"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p>
    <w:p w14:paraId="03593AAC"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p>
    <w:p w14:paraId="112C8C57"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p>
    <w:p w14:paraId="75108D64"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p>
    <w:p w14:paraId="170D207A"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p>
    <w:p w14:paraId="145738DC" w14:textId="77777777" w:rsidR="008A0BCE" w:rsidRDefault="008A0BCE" w:rsidP="007E3E64">
      <w:pPr>
        <w:pBdr>
          <w:bottom w:val="single" w:sz="12" w:space="1" w:color="auto"/>
        </w:pBdr>
        <w:jc w:val="right"/>
        <w:rPr>
          <w:rFonts w:asciiTheme="minorHAnsi" w:hAnsiTheme="minorHAnsi" w:cstheme="minorHAnsi"/>
          <w:kern w:val="2"/>
          <w:sz w:val="20"/>
          <w:szCs w:val="20"/>
          <w:lang w:val="it-IT" w:eastAsia="it-IT"/>
        </w:rPr>
      </w:pPr>
    </w:p>
    <w:p w14:paraId="2EDA1DFA" w14:textId="77777777" w:rsidR="008A0BCE" w:rsidRDefault="008A0BCE" w:rsidP="007E3E64">
      <w:pPr>
        <w:pBdr>
          <w:bottom w:val="single" w:sz="12" w:space="1" w:color="auto"/>
        </w:pBdr>
        <w:jc w:val="right"/>
        <w:rPr>
          <w:rFonts w:asciiTheme="minorHAnsi" w:hAnsiTheme="minorHAnsi" w:cstheme="minorHAnsi"/>
          <w:kern w:val="2"/>
          <w:sz w:val="20"/>
          <w:szCs w:val="20"/>
          <w:lang w:val="it-IT" w:eastAsia="it-IT"/>
        </w:rPr>
      </w:pPr>
    </w:p>
    <w:p w14:paraId="75AD64C7" w14:textId="77777777" w:rsidR="008A0BCE" w:rsidRDefault="008A0BCE" w:rsidP="007E3E64">
      <w:pPr>
        <w:pBdr>
          <w:bottom w:val="single" w:sz="12" w:space="1" w:color="auto"/>
        </w:pBdr>
        <w:jc w:val="right"/>
        <w:rPr>
          <w:rFonts w:asciiTheme="minorHAnsi" w:hAnsiTheme="minorHAnsi" w:cstheme="minorHAnsi"/>
          <w:kern w:val="2"/>
          <w:sz w:val="20"/>
          <w:szCs w:val="20"/>
          <w:lang w:val="it-IT" w:eastAsia="it-IT"/>
        </w:rPr>
      </w:pPr>
    </w:p>
    <w:p w14:paraId="0C743221" w14:textId="77777777" w:rsidR="008A0BCE" w:rsidRDefault="008A0BCE" w:rsidP="007E3E64">
      <w:pPr>
        <w:pBdr>
          <w:bottom w:val="single" w:sz="12" w:space="1" w:color="auto"/>
        </w:pBdr>
        <w:jc w:val="right"/>
        <w:rPr>
          <w:rFonts w:asciiTheme="minorHAnsi" w:hAnsiTheme="minorHAnsi" w:cstheme="minorHAnsi"/>
          <w:kern w:val="2"/>
          <w:sz w:val="20"/>
          <w:szCs w:val="20"/>
          <w:lang w:val="it-IT" w:eastAsia="it-IT"/>
        </w:rPr>
      </w:pPr>
    </w:p>
    <w:p w14:paraId="584BD078" w14:textId="77777777" w:rsidR="008A0BCE" w:rsidRDefault="008A0BCE" w:rsidP="007E3E64">
      <w:pPr>
        <w:pBdr>
          <w:bottom w:val="single" w:sz="12" w:space="1" w:color="auto"/>
        </w:pBdr>
        <w:jc w:val="right"/>
        <w:rPr>
          <w:rFonts w:asciiTheme="minorHAnsi" w:hAnsiTheme="minorHAnsi" w:cstheme="minorHAnsi"/>
          <w:kern w:val="2"/>
          <w:sz w:val="20"/>
          <w:szCs w:val="20"/>
          <w:lang w:val="it-IT" w:eastAsia="it-IT"/>
        </w:rPr>
      </w:pPr>
    </w:p>
    <w:p w14:paraId="2D59F8CD" w14:textId="77777777" w:rsidR="008A0BCE" w:rsidRDefault="008A0BCE" w:rsidP="007E3E64">
      <w:pPr>
        <w:pBdr>
          <w:bottom w:val="single" w:sz="12" w:space="1" w:color="auto"/>
        </w:pBdr>
        <w:jc w:val="right"/>
        <w:rPr>
          <w:rFonts w:asciiTheme="minorHAnsi" w:hAnsiTheme="minorHAnsi" w:cstheme="minorHAnsi"/>
          <w:kern w:val="2"/>
          <w:sz w:val="20"/>
          <w:szCs w:val="20"/>
          <w:lang w:val="it-IT" w:eastAsia="it-IT"/>
        </w:rPr>
      </w:pPr>
    </w:p>
    <w:p w14:paraId="6F1C6B3A" w14:textId="77777777" w:rsidR="008A0BCE" w:rsidRDefault="008A0BCE" w:rsidP="007E3E64">
      <w:pPr>
        <w:pBdr>
          <w:bottom w:val="single" w:sz="12" w:space="1" w:color="auto"/>
        </w:pBdr>
        <w:jc w:val="right"/>
        <w:rPr>
          <w:rFonts w:asciiTheme="minorHAnsi" w:hAnsiTheme="minorHAnsi" w:cstheme="minorHAnsi"/>
          <w:kern w:val="2"/>
          <w:sz w:val="20"/>
          <w:szCs w:val="20"/>
          <w:lang w:val="it-IT" w:eastAsia="it-IT"/>
        </w:rPr>
      </w:pPr>
    </w:p>
    <w:p w14:paraId="6DA3B891"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p>
    <w:p w14:paraId="3CEC811F"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p>
    <w:p w14:paraId="13E4F1D8" w14:textId="33ABA5C3" w:rsidR="008F0674" w:rsidRDefault="008F0674" w:rsidP="36B2E779">
      <w:pPr>
        <w:pBdr>
          <w:bottom w:val="single" w:sz="12" w:space="1" w:color="auto"/>
        </w:pBdr>
        <w:jc w:val="right"/>
        <w:rPr>
          <w:rFonts w:asciiTheme="minorHAnsi" w:hAnsiTheme="minorHAnsi" w:cstheme="minorBidi"/>
          <w:kern w:val="2"/>
          <w:sz w:val="20"/>
          <w:szCs w:val="20"/>
          <w:lang w:val="it-IT" w:eastAsia="it-IT"/>
        </w:rPr>
      </w:pPr>
    </w:p>
    <w:p w14:paraId="318948B1" w14:textId="77777777" w:rsidR="007E3E64" w:rsidRDefault="007E3E64" w:rsidP="007E3E64">
      <w:pPr>
        <w:pBdr>
          <w:bottom w:val="single" w:sz="12" w:space="1" w:color="auto"/>
        </w:pBdr>
        <w:jc w:val="right"/>
        <w:rPr>
          <w:rFonts w:asciiTheme="minorHAnsi" w:hAnsiTheme="minorHAnsi" w:cstheme="minorHAnsi"/>
          <w:kern w:val="2"/>
          <w:sz w:val="20"/>
          <w:szCs w:val="20"/>
          <w:lang w:val="it-IT" w:eastAsia="it-IT"/>
        </w:rPr>
      </w:pPr>
    </w:p>
    <w:p w14:paraId="7271CCAD" w14:textId="77777777" w:rsidR="007E3E64" w:rsidRPr="00C0497C" w:rsidRDefault="007E3E64" w:rsidP="007E3E64">
      <w:pPr>
        <w:spacing w:line="276" w:lineRule="auto"/>
        <w:ind w:right="-143"/>
        <w:rPr>
          <w:rFonts w:asciiTheme="minorHAnsi" w:hAnsiTheme="minorHAnsi" w:cstheme="minorBidi"/>
          <w:color w:val="000000"/>
          <w:sz w:val="20"/>
          <w:szCs w:val="20"/>
          <w:lang w:val="it-IT"/>
        </w:rPr>
      </w:pPr>
    </w:p>
    <w:sectPr w:rsidR="007E3E64" w:rsidRPr="00C0497C">
      <w:footerReference w:type="default" r:id="rId12"/>
      <w:pgSz w:w="11906" w:h="16838"/>
      <w:pgMar w:top="1417" w:right="1134"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E99E" w14:textId="77777777" w:rsidR="00C701E4" w:rsidRDefault="00C701E4">
      <w:r>
        <w:separator/>
      </w:r>
    </w:p>
  </w:endnote>
  <w:endnote w:type="continuationSeparator" w:id="0">
    <w:p w14:paraId="339107AC" w14:textId="77777777" w:rsidR="00C701E4" w:rsidRDefault="00C7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5238" w14:textId="724109E6" w:rsidR="00823161" w:rsidRDefault="00787EF4">
    <w:pPr>
      <w:pStyle w:val="Pidipagina"/>
      <w:jc w:val="right"/>
    </w:pPr>
    <w:r>
      <w:rPr>
        <w:noProof/>
      </w:rPr>
      <w:drawing>
        <wp:anchor distT="0" distB="0" distL="114300" distR="114300" simplePos="0" relativeHeight="5" behindDoc="1" locked="0" layoutInCell="1" allowOverlap="1" wp14:anchorId="0AC6FE5B" wp14:editId="34D99D2A">
          <wp:simplePos x="0" y="0"/>
          <wp:positionH relativeFrom="margin">
            <wp:posOffset>-292735</wp:posOffset>
          </wp:positionH>
          <wp:positionV relativeFrom="page">
            <wp:posOffset>9975850</wp:posOffset>
          </wp:positionV>
          <wp:extent cx="1206500" cy="71755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717550"/>
                  </a:xfrm>
                  <a:prstGeom prst="rect">
                    <a:avLst/>
                  </a:prstGeom>
                </pic:spPr>
              </pic:pic>
            </a:graphicData>
          </a:graphic>
          <wp14:sizeRelH relativeFrom="margin">
            <wp14:pctWidth>0</wp14:pctWidth>
          </wp14:sizeRelH>
        </wp:anchor>
      </w:drawing>
    </w:r>
    <w:r w:rsidR="00A26AB3">
      <w:rPr>
        <w:rFonts w:ascii="Calibri" w:hAnsi="Calibri"/>
        <w:sz w:val="18"/>
        <w:szCs w:val="18"/>
        <w:lang w:val="en-US"/>
      </w:rPr>
      <w:t>Vers</w:t>
    </w:r>
    <w:r w:rsidR="005C44AC">
      <w:rPr>
        <w:rFonts w:ascii="Calibri" w:hAnsi="Calibri"/>
        <w:sz w:val="18"/>
        <w:szCs w:val="18"/>
        <w:lang w:val="en-US"/>
      </w:rPr>
      <w:t>.</w:t>
    </w:r>
    <w:r w:rsidR="00A26AB3">
      <w:rPr>
        <w:rFonts w:ascii="Calibri" w:hAnsi="Calibri"/>
        <w:sz w:val="18"/>
        <w:szCs w:val="18"/>
        <w:lang w:val="en-US"/>
      </w:rPr>
      <w:t xml:space="preserve"> </w:t>
    </w:r>
    <w:r w:rsidR="00A455B0">
      <w:rPr>
        <w:rFonts w:ascii="Calibri" w:hAnsi="Calibri"/>
        <w:sz w:val="18"/>
        <w:szCs w:val="18"/>
        <w:lang w:val="en-US"/>
      </w:rPr>
      <w:t>Gennaio</w:t>
    </w:r>
    <w:r w:rsidR="00A26AB3">
      <w:rPr>
        <w:rFonts w:ascii="Calibri" w:hAnsi="Calibri"/>
        <w:sz w:val="18"/>
        <w:szCs w:val="18"/>
        <w:lang w:val="en-US"/>
      </w:rPr>
      <w:t xml:space="preserve"> </w:t>
    </w:r>
    <w:r w:rsidR="00CD6B8E">
      <w:rPr>
        <w:rFonts w:ascii="Calibri" w:hAnsi="Calibri"/>
        <w:sz w:val="18"/>
        <w:szCs w:val="18"/>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4062" w14:textId="77777777" w:rsidR="00C701E4" w:rsidRDefault="00C701E4">
      <w:r>
        <w:separator/>
      </w:r>
    </w:p>
  </w:footnote>
  <w:footnote w:type="continuationSeparator" w:id="0">
    <w:p w14:paraId="6E594A90" w14:textId="77777777" w:rsidR="00C701E4" w:rsidRDefault="00C70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BB0"/>
    <w:multiLevelType w:val="multilevel"/>
    <w:tmpl w:val="B0F41F2E"/>
    <w:lvl w:ilvl="0">
      <w:start w:val="1"/>
      <w:numFmt w:val="upperLetter"/>
      <w:lvlText w:val="%1)"/>
      <w:lvlJc w:val="left"/>
      <w:pPr>
        <w:tabs>
          <w:tab w:val="num" w:pos="0"/>
        </w:tabs>
        <w:ind w:left="-3042" w:hanging="360"/>
      </w:pPr>
    </w:lvl>
    <w:lvl w:ilvl="1">
      <w:start w:val="1"/>
      <w:numFmt w:val="lowerLetter"/>
      <w:lvlText w:val="%2."/>
      <w:lvlJc w:val="left"/>
      <w:pPr>
        <w:tabs>
          <w:tab w:val="num" w:pos="0"/>
        </w:tabs>
        <w:ind w:left="-2322" w:hanging="360"/>
      </w:pPr>
    </w:lvl>
    <w:lvl w:ilvl="2">
      <w:start w:val="1"/>
      <w:numFmt w:val="lowerRoman"/>
      <w:lvlText w:val="%3."/>
      <w:lvlJc w:val="right"/>
      <w:pPr>
        <w:tabs>
          <w:tab w:val="num" w:pos="0"/>
        </w:tabs>
        <w:ind w:left="-1602" w:hanging="180"/>
      </w:pPr>
    </w:lvl>
    <w:lvl w:ilvl="3">
      <w:start w:val="1"/>
      <w:numFmt w:val="decimal"/>
      <w:lvlText w:val="%4."/>
      <w:lvlJc w:val="left"/>
      <w:pPr>
        <w:tabs>
          <w:tab w:val="num" w:pos="0"/>
        </w:tabs>
        <w:ind w:left="-882" w:hanging="360"/>
      </w:pPr>
    </w:lvl>
    <w:lvl w:ilvl="4">
      <w:start w:val="1"/>
      <w:numFmt w:val="lowerLetter"/>
      <w:lvlText w:val="%5."/>
      <w:lvlJc w:val="left"/>
      <w:pPr>
        <w:tabs>
          <w:tab w:val="num" w:pos="0"/>
        </w:tabs>
        <w:ind w:left="-162" w:hanging="360"/>
      </w:pPr>
    </w:lvl>
    <w:lvl w:ilvl="5">
      <w:start w:val="1"/>
      <w:numFmt w:val="lowerRoman"/>
      <w:lvlText w:val="%6."/>
      <w:lvlJc w:val="right"/>
      <w:pPr>
        <w:tabs>
          <w:tab w:val="num" w:pos="0"/>
        </w:tabs>
        <w:ind w:left="558" w:hanging="180"/>
      </w:pPr>
    </w:lvl>
    <w:lvl w:ilvl="6">
      <w:start w:val="1"/>
      <w:numFmt w:val="decimal"/>
      <w:lvlText w:val="%7."/>
      <w:lvlJc w:val="left"/>
      <w:pPr>
        <w:tabs>
          <w:tab w:val="num" w:pos="0"/>
        </w:tabs>
        <w:ind w:left="1278" w:hanging="360"/>
      </w:pPr>
    </w:lvl>
    <w:lvl w:ilvl="7">
      <w:start w:val="1"/>
      <w:numFmt w:val="lowerLetter"/>
      <w:lvlText w:val="%8."/>
      <w:lvlJc w:val="left"/>
      <w:pPr>
        <w:tabs>
          <w:tab w:val="num" w:pos="0"/>
        </w:tabs>
        <w:ind w:left="1998" w:hanging="360"/>
      </w:pPr>
    </w:lvl>
    <w:lvl w:ilvl="8">
      <w:start w:val="1"/>
      <w:numFmt w:val="lowerRoman"/>
      <w:lvlText w:val="%9."/>
      <w:lvlJc w:val="right"/>
      <w:pPr>
        <w:tabs>
          <w:tab w:val="num" w:pos="0"/>
        </w:tabs>
        <w:ind w:left="2718" w:hanging="180"/>
      </w:pPr>
    </w:lvl>
  </w:abstractNum>
  <w:abstractNum w:abstractNumId="1" w15:restartNumberingAfterBreak="0">
    <w:nsid w:val="26293084"/>
    <w:multiLevelType w:val="multilevel"/>
    <w:tmpl w:val="005C3AB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2B4C3CEC"/>
    <w:multiLevelType w:val="multilevel"/>
    <w:tmpl w:val="CCE4C6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AF7611B"/>
    <w:multiLevelType w:val="multilevel"/>
    <w:tmpl w:val="06FEA658"/>
    <w:lvl w:ilvl="0">
      <w:start w:val="2"/>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3B9802BF"/>
    <w:multiLevelType w:val="hybridMultilevel"/>
    <w:tmpl w:val="FD44E532"/>
    <w:lvl w:ilvl="0" w:tplc="04100001">
      <w:start w:val="1"/>
      <w:numFmt w:val="bullet"/>
      <w:lvlText w:val=""/>
      <w:lvlJc w:val="left"/>
      <w:pPr>
        <w:ind w:left="371" w:hanging="360"/>
      </w:pPr>
      <w:rPr>
        <w:rFonts w:ascii="Symbol" w:hAnsi="Symbol" w:hint="default"/>
      </w:rPr>
    </w:lvl>
    <w:lvl w:ilvl="1" w:tplc="04100003" w:tentative="1">
      <w:start w:val="1"/>
      <w:numFmt w:val="bullet"/>
      <w:lvlText w:val="o"/>
      <w:lvlJc w:val="left"/>
      <w:pPr>
        <w:ind w:left="1091" w:hanging="360"/>
      </w:pPr>
      <w:rPr>
        <w:rFonts w:ascii="Courier New" w:hAnsi="Courier New" w:cs="Courier New" w:hint="default"/>
      </w:rPr>
    </w:lvl>
    <w:lvl w:ilvl="2" w:tplc="04100005" w:tentative="1">
      <w:start w:val="1"/>
      <w:numFmt w:val="bullet"/>
      <w:lvlText w:val=""/>
      <w:lvlJc w:val="left"/>
      <w:pPr>
        <w:ind w:left="1811" w:hanging="360"/>
      </w:pPr>
      <w:rPr>
        <w:rFonts w:ascii="Wingdings" w:hAnsi="Wingding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5" w15:restartNumberingAfterBreak="0">
    <w:nsid w:val="4D97577C"/>
    <w:multiLevelType w:val="hybridMultilevel"/>
    <w:tmpl w:val="2A3CC36C"/>
    <w:lvl w:ilvl="0" w:tplc="8026CB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C365E9"/>
    <w:multiLevelType w:val="hybridMultilevel"/>
    <w:tmpl w:val="BEE4BA70"/>
    <w:lvl w:ilvl="0" w:tplc="EA20688C">
      <w:start w:val="1"/>
      <w:numFmt w:val="lowerLetter"/>
      <w:lvlText w:val="%1."/>
      <w:lvlJc w:val="left"/>
      <w:pPr>
        <w:ind w:left="720" w:hanging="360"/>
      </w:pPr>
    </w:lvl>
    <w:lvl w:ilvl="1" w:tplc="261AFCFA">
      <w:start w:val="1"/>
      <w:numFmt w:val="lowerLetter"/>
      <w:lvlText w:val="%2."/>
      <w:lvlJc w:val="left"/>
      <w:pPr>
        <w:ind w:left="1440" w:hanging="360"/>
      </w:pPr>
    </w:lvl>
    <w:lvl w:ilvl="2" w:tplc="C8BEA02A">
      <w:start w:val="1"/>
      <w:numFmt w:val="lowerRoman"/>
      <w:lvlText w:val="%3."/>
      <w:lvlJc w:val="right"/>
      <w:pPr>
        <w:ind w:left="2160" w:hanging="180"/>
      </w:pPr>
    </w:lvl>
    <w:lvl w:ilvl="3" w:tplc="0AA251EC">
      <w:start w:val="1"/>
      <w:numFmt w:val="decimal"/>
      <w:lvlText w:val="%4."/>
      <w:lvlJc w:val="left"/>
      <w:pPr>
        <w:ind w:left="2880" w:hanging="360"/>
      </w:pPr>
    </w:lvl>
    <w:lvl w:ilvl="4" w:tplc="51B87AFA">
      <w:start w:val="1"/>
      <w:numFmt w:val="lowerLetter"/>
      <w:lvlText w:val="%5."/>
      <w:lvlJc w:val="left"/>
      <w:pPr>
        <w:ind w:left="3600" w:hanging="360"/>
      </w:pPr>
    </w:lvl>
    <w:lvl w:ilvl="5" w:tplc="4838DAF0">
      <w:start w:val="1"/>
      <w:numFmt w:val="lowerRoman"/>
      <w:lvlText w:val="%6."/>
      <w:lvlJc w:val="right"/>
      <w:pPr>
        <w:ind w:left="4320" w:hanging="180"/>
      </w:pPr>
    </w:lvl>
    <w:lvl w:ilvl="6" w:tplc="DDC46644">
      <w:start w:val="1"/>
      <w:numFmt w:val="decimal"/>
      <w:lvlText w:val="%7."/>
      <w:lvlJc w:val="left"/>
      <w:pPr>
        <w:ind w:left="5040" w:hanging="360"/>
      </w:pPr>
    </w:lvl>
    <w:lvl w:ilvl="7" w:tplc="C4B83BC4">
      <w:start w:val="1"/>
      <w:numFmt w:val="lowerLetter"/>
      <w:lvlText w:val="%8."/>
      <w:lvlJc w:val="left"/>
      <w:pPr>
        <w:ind w:left="5760" w:hanging="360"/>
      </w:pPr>
    </w:lvl>
    <w:lvl w:ilvl="8" w:tplc="508697C2">
      <w:start w:val="1"/>
      <w:numFmt w:val="lowerRoman"/>
      <w:lvlText w:val="%9."/>
      <w:lvlJc w:val="right"/>
      <w:pPr>
        <w:ind w:left="6480" w:hanging="180"/>
      </w:pPr>
    </w:lvl>
  </w:abstractNum>
  <w:abstractNum w:abstractNumId="7" w15:restartNumberingAfterBreak="0">
    <w:nsid w:val="599B5D9E"/>
    <w:multiLevelType w:val="multilevel"/>
    <w:tmpl w:val="6254C0C8"/>
    <w:lvl w:ilvl="0">
      <w:start w:val="1"/>
      <w:numFmt w:val="lowerLetter"/>
      <w:lvlText w:val="%1)"/>
      <w:lvlJc w:val="left"/>
      <w:pPr>
        <w:tabs>
          <w:tab w:val="num" w:pos="0"/>
        </w:tabs>
        <w:ind w:left="11" w:hanging="360"/>
      </w:pPr>
    </w:lvl>
    <w:lvl w:ilvl="1">
      <w:start w:val="1"/>
      <w:numFmt w:val="lowerLetter"/>
      <w:lvlText w:val="%2."/>
      <w:lvlJc w:val="left"/>
      <w:pPr>
        <w:tabs>
          <w:tab w:val="num" w:pos="0"/>
        </w:tabs>
        <w:ind w:left="731" w:hanging="360"/>
      </w:pPr>
    </w:lvl>
    <w:lvl w:ilvl="2">
      <w:start w:val="1"/>
      <w:numFmt w:val="lowerRoman"/>
      <w:lvlText w:val="%3."/>
      <w:lvlJc w:val="right"/>
      <w:pPr>
        <w:tabs>
          <w:tab w:val="num" w:pos="0"/>
        </w:tabs>
        <w:ind w:left="1451" w:hanging="180"/>
      </w:pPr>
    </w:lvl>
    <w:lvl w:ilvl="3">
      <w:start w:val="1"/>
      <w:numFmt w:val="decimal"/>
      <w:lvlText w:val="%4."/>
      <w:lvlJc w:val="left"/>
      <w:pPr>
        <w:tabs>
          <w:tab w:val="num" w:pos="0"/>
        </w:tabs>
        <w:ind w:left="2171" w:hanging="360"/>
      </w:pPr>
    </w:lvl>
    <w:lvl w:ilvl="4">
      <w:start w:val="1"/>
      <w:numFmt w:val="lowerLetter"/>
      <w:lvlText w:val="%5."/>
      <w:lvlJc w:val="left"/>
      <w:pPr>
        <w:tabs>
          <w:tab w:val="num" w:pos="0"/>
        </w:tabs>
        <w:ind w:left="2891" w:hanging="360"/>
      </w:pPr>
    </w:lvl>
    <w:lvl w:ilvl="5">
      <w:start w:val="1"/>
      <w:numFmt w:val="lowerRoman"/>
      <w:lvlText w:val="%6."/>
      <w:lvlJc w:val="right"/>
      <w:pPr>
        <w:tabs>
          <w:tab w:val="num" w:pos="0"/>
        </w:tabs>
        <w:ind w:left="3611" w:hanging="180"/>
      </w:pPr>
    </w:lvl>
    <w:lvl w:ilvl="6">
      <w:start w:val="1"/>
      <w:numFmt w:val="decimal"/>
      <w:lvlText w:val="%7."/>
      <w:lvlJc w:val="left"/>
      <w:pPr>
        <w:tabs>
          <w:tab w:val="num" w:pos="0"/>
        </w:tabs>
        <w:ind w:left="4331" w:hanging="360"/>
      </w:pPr>
    </w:lvl>
    <w:lvl w:ilvl="7">
      <w:start w:val="1"/>
      <w:numFmt w:val="lowerLetter"/>
      <w:lvlText w:val="%8."/>
      <w:lvlJc w:val="left"/>
      <w:pPr>
        <w:tabs>
          <w:tab w:val="num" w:pos="0"/>
        </w:tabs>
        <w:ind w:left="5051" w:hanging="360"/>
      </w:pPr>
    </w:lvl>
    <w:lvl w:ilvl="8">
      <w:start w:val="1"/>
      <w:numFmt w:val="lowerRoman"/>
      <w:lvlText w:val="%9."/>
      <w:lvlJc w:val="right"/>
      <w:pPr>
        <w:tabs>
          <w:tab w:val="num" w:pos="0"/>
        </w:tabs>
        <w:ind w:left="5771" w:hanging="180"/>
      </w:pPr>
    </w:lvl>
  </w:abstractNum>
  <w:abstractNum w:abstractNumId="8" w15:restartNumberingAfterBreak="0">
    <w:nsid w:val="7788AB71"/>
    <w:multiLevelType w:val="hybridMultilevel"/>
    <w:tmpl w:val="F4809B30"/>
    <w:lvl w:ilvl="0" w:tplc="305E144C">
      <w:start w:val="1"/>
      <w:numFmt w:val="lowerLetter"/>
      <w:lvlText w:val="%1."/>
      <w:lvlJc w:val="left"/>
      <w:pPr>
        <w:ind w:left="720" w:hanging="360"/>
      </w:pPr>
    </w:lvl>
    <w:lvl w:ilvl="1" w:tplc="0118503C">
      <w:start w:val="1"/>
      <w:numFmt w:val="lowerLetter"/>
      <w:lvlText w:val="%2."/>
      <w:lvlJc w:val="left"/>
      <w:pPr>
        <w:ind w:left="1440" w:hanging="360"/>
      </w:pPr>
    </w:lvl>
    <w:lvl w:ilvl="2" w:tplc="6B16C060">
      <w:start w:val="1"/>
      <w:numFmt w:val="lowerRoman"/>
      <w:lvlText w:val="%3."/>
      <w:lvlJc w:val="right"/>
      <w:pPr>
        <w:ind w:left="2160" w:hanging="180"/>
      </w:pPr>
    </w:lvl>
    <w:lvl w:ilvl="3" w:tplc="C60C589E">
      <w:start w:val="1"/>
      <w:numFmt w:val="decimal"/>
      <w:lvlText w:val="%4."/>
      <w:lvlJc w:val="left"/>
      <w:pPr>
        <w:ind w:left="2880" w:hanging="360"/>
      </w:pPr>
    </w:lvl>
    <w:lvl w:ilvl="4" w:tplc="03B6CBE2">
      <w:start w:val="1"/>
      <w:numFmt w:val="lowerLetter"/>
      <w:lvlText w:val="%5."/>
      <w:lvlJc w:val="left"/>
      <w:pPr>
        <w:ind w:left="3600" w:hanging="360"/>
      </w:pPr>
    </w:lvl>
    <w:lvl w:ilvl="5" w:tplc="344473DE">
      <w:start w:val="1"/>
      <w:numFmt w:val="lowerRoman"/>
      <w:lvlText w:val="%6."/>
      <w:lvlJc w:val="right"/>
      <w:pPr>
        <w:ind w:left="4320" w:hanging="180"/>
      </w:pPr>
    </w:lvl>
    <w:lvl w:ilvl="6" w:tplc="AC3C23D0">
      <w:start w:val="1"/>
      <w:numFmt w:val="decimal"/>
      <w:lvlText w:val="%7."/>
      <w:lvlJc w:val="left"/>
      <w:pPr>
        <w:ind w:left="5040" w:hanging="360"/>
      </w:pPr>
    </w:lvl>
    <w:lvl w:ilvl="7" w:tplc="60B47148">
      <w:start w:val="1"/>
      <w:numFmt w:val="lowerLetter"/>
      <w:lvlText w:val="%8."/>
      <w:lvlJc w:val="left"/>
      <w:pPr>
        <w:ind w:left="5760" w:hanging="360"/>
      </w:pPr>
    </w:lvl>
    <w:lvl w:ilvl="8" w:tplc="5AC00AC6">
      <w:start w:val="1"/>
      <w:numFmt w:val="lowerRoman"/>
      <w:lvlText w:val="%9."/>
      <w:lvlJc w:val="right"/>
      <w:pPr>
        <w:ind w:left="6480" w:hanging="180"/>
      </w:pPr>
    </w:lvl>
  </w:abstractNum>
  <w:abstractNum w:abstractNumId="9" w15:restartNumberingAfterBreak="0">
    <w:nsid w:val="7A251F55"/>
    <w:multiLevelType w:val="multilevel"/>
    <w:tmpl w:val="D1902DFA"/>
    <w:lvl w:ilvl="0">
      <w:start w:val="1"/>
      <w:numFmt w:val="lowerLetter"/>
      <w:lvlText w:val="%1)"/>
      <w:lvlJc w:val="left"/>
      <w:pPr>
        <w:tabs>
          <w:tab w:val="num" w:pos="0"/>
        </w:tabs>
        <w:ind w:left="11" w:hanging="360"/>
      </w:pPr>
    </w:lvl>
    <w:lvl w:ilvl="1">
      <w:start w:val="1"/>
      <w:numFmt w:val="lowerLetter"/>
      <w:lvlText w:val="%2."/>
      <w:lvlJc w:val="left"/>
      <w:pPr>
        <w:tabs>
          <w:tab w:val="num" w:pos="0"/>
        </w:tabs>
        <w:ind w:left="731" w:hanging="360"/>
      </w:pPr>
    </w:lvl>
    <w:lvl w:ilvl="2">
      <w:start w:val="1"/>
      <w:numFmt w:val="lowerRoman"/>
      <w:lvlText w:val="%3."/>
      <w:lvlJc w:val="right"/>
      <w:pPr>
        <w:tabs>
          <w:tab w:val="num" w:pos="0"/>
        </w:tabs>
        <w:ind w:left="1451" w:hanging="180"/>
      </w:pPr>
    </w:lvl>
    <w:lvl w:ilvl="3">
      <w:start w:val="1"/>
      <w:numFmt w:val="decimal"/>
      <w:lvlText w:val="%4."/>
      <w:lvlJc w:val="left"/>
      <w:pPr>
        <w:tabs>
          <w:tab w:val="num" w:pos="0"/>
        </w:tabs>
        <w:ind w:left="2171" w:hanging="360"/>
      </w:pPr>
    </w:lvl>
    <w:lvl w:ilvl="4">
      <w:start w:val="1"/>
      <w:numFmt w:val="lowerLetter"/>
      <w:lvlText w:val="%5."/>
      <w:lvlJc w:val="left"/>
      <w:pPr>
        <w:tabs>
          <w:tab w:val="num" w:pos="0"/>
        </w:tabs>
        <w:ind w:left="2891" w:hanging="360"/>
      </w:pPr>
    </w:lvl>
    <w:lvl w:ilvl="5">
      <w:start w:val="1"/>
      <w:numFmt w:val="lowerRoman"/>
      <w:lvlText w:val="%6."/>
      <w:lvlJc w:val="right"/>
      <w:pPr>
        <w:tabs>
          <w:tab w:val="num" w:pos="0"/>
        </w:tabs>
        <w:ind w:left="3611" w:hanging="180"/>
      </w:pPr>
    </w:lvl>
    <w:lvl w:ilvl="6">
      <w:start w:val="1"/>
      <w:numFmt w:val="decimal"/>
      <w:lvlText w:val="%7."/>
      <w:lvlJc w:val="left"/>
      <w:pPr>
        <w:tabs>
          <w:tab w:val="num" w:pos="0"/>
        </w:tabs>
        <w:ind w:left="4331" w:hanging="360"/>
      </w:pPr>
    </w:lvl>
    <w:lvl w:ilvl="7">
      <w:start w:val="1"/>
      <w:numFmt w:val="lowerLetter"/>
      <w:lvlText w:val="%8."/>
      <w:lvlJc w:val="left"/>
      <w:pPr>
        <w:tabs>
          <w:tab w:val="num" w:pos="0"/>
        </w:tabs>
        <w:ind w:left="5051" w:hanging="360"/>
      </w:pPr>
    </w:lvl>
    <w:lvl w:ilvl="8">
      <w:start w:val="1"/>
      <w:numFmt w:val="lowerRoman"/>
      <w:lvlText w:val="%9."/>
      <w:lvlJc w:val="right"/>
      <w:pPr>
        <w:tabs>
          <w:tab w:val="num" w:pos="0"/>
        </w:tabs>
        <w:ind w:left="5771" w:hanging="180"/>
      </w:pPr>
    </w:lvl>
  </w:abstractNum>
  <w:num w:numId="1" w16cid:durableId="1568149449">
    <w:abstractNumId w:val="8"/>
  </w:num>
  <w:num w:numId="2" w16cid:durableId="1910000084">
    <w:abstractNumId w:val="6"/>
  </w:num>
  <w:num w:numId="3" w16cid:durableId="2035303845">
    <w:abstractNumId w:val="1"/>
  </w:num>
  <w:num w:numId="4" w16cid:durableId="403651989">
    <w:abstractNumId w:val="3"/>
  </w:num>
  <w:num w:numId="5" w16cid:durableId="1923298580">
    <w:abstractNumId w:val="0"/>
  </w:num>
  <w:num w:numId="6" w16cid:durableId="1323853621">
    <w:abstractNumId w:val="7"/>
  </w:num>
  <w:num w:numId="7" w16cid:durableId="1097365276">
    <w:abstractNumId w:val="2"/>
  </w:num>
  <w:num w:numId="8" w16cid:durableId="778331885">
    <w:abstractNumId w:val="9"/>
  </w:num>
  <w:num w:numId="9" w16cid:durableId="148131209">
    <w:abstractNumId w:val="4"/>
  </w:num>
  <w:num w:numId="10" w16cid:durableId="199518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61"/>
    <w:rsid w:val="0000004F"/>
    <w:rsid w:val="00036CE0"/>
    <w:rsid w:val="000433EF"/>
    <w:rsid w:val="00086135"/>
    <w:rsid w:val="000D1520"/>
    <w:rsid w:val="001249B9"/>
    <w:rsid w:val="00165E76"/>
    <w:rsid w:val="00172BC1"/>
    <w:rsid w:val="002600DA"/>
    <w:rsid w:val="00374307"/>
    <w:rsid w:val="004002B1"/>
    <w:rsid w:val="00410C56"/>
    <w:rsid w:val="004227C4"/>
    <w:rsid w:val="00483356"/>
    <w:rsid w:val="0053046D"/>
    <w:rsid w:val="00564BAE"/>
    <w:rsid w:val="00571414"/>
    <w:rsid w:val="005C44AC"/>
    <w:rsid w:val="006F65A0"/>
    <w:rsid w:val="00765999"/>
    <w:rsid w:val="00782B5A"/>
    <w:rsid w:val="00787EF4"/>
    <w:rsid w:val="007E3E64"/>
    <w:rsid w:val="00823161"/>
    <w:rsid w:val="00861003"/>
    <w:rsid w:val="008A0BCE"/>
    <w:rsid w:val="008F0674"/>
    <w:rsid w:val="009300EE"/>
    <w:rsid w:val="00957DDB"/>
    <w:rsid w:val="009968B5"/>
    <w:rsid w:val="009C7C3F"/>
    <w:rsid w:val="00A055DD"/>
    <w:rsid w:val="00A26AB3"/>
    <w:rsid w:val="00A44596"/>
    <w:rsid w:val="00A455B0"/>
    <w:rsid w:val="00A7046F"/>
    <w:rsid w:val="00AA2123"/>
    <w:rsid w:val="00AC73E9"/>
    <w:rsid w:val="00B41323"/>
    <w:rsid w:val="00B45153"/>
    <w:rsid w:val="00BB4626"/>
    <w:rsid w:val="00BF3C74"/>
    <w:rsid w:val="00C04780"/>
    <w:rsid w:val="00C0497C"/>
    <w:rsid w:val="00C13AAD"/>
    <w:rsid w:val="00C47D87"/>
    <w:rsid w:val="00C701E4"/>
    <w:rsid w:val="00C8605B"/>
    <w:rsid w:val="00CA4BE4"/>
    <w:rsid w:val="00CD6B8E"/>
    <w:rsid w:val="00D005AD"/>
    <w:rsid w:val="00D120BE"/>
    <w:rsid w:val="00D52129"/>
    <w:rsid w:val="00E55011"/>
    <w:rsid w:val="00F22F2C"/>
    <w:rsid w:val="00F741F3"/>
    <w:rsid w:val="00FA3105"/>
    <w:rsid w:val="1E64DE47"/>
    <w:rsid w:val="21BEB92B"/>
    <w:rsid w:val="24E4DF52"/>
    <w:rsid w:val="24F39722"/>
    <w:rsid w:val="252DEBF7"/>
    <w:rsid w:val="27C02730"/>
    <w:rsid w:val="350217AC"/>
    <w:rsid w:val="365874D9"/>
    <w:rsid w:val="36B2E779"/>
    <w:rsid w:val="48B542F7"/>
    <w:rsid w:val="49A4A3A6"/>
    <w:rsid w:val="50B52FF2"/>
    <w:rsid w:val="552F77FA"/>
    <w:rsid w:val="59D1104E"/>
    <w:rsid w:val="5D1E91A5"/>
    <w:rsid w:val="62133B9E"/>
    <w:rsid w:val="658F24D2"/>
    <w:rsid w:val="67C3F2D9"/>
    <w:rsid w:val="6B7D6B20"/>
    <w:rsid w:val="6BB742B5"/>
    <w:rsid w:val="6D4A5486"/>
    <w:rsid w:val="72DD377E"/>
    <w:rsid w:val="767B93EA"/>
    <w:rsid w:val="7842C5CB"/>
    <w:rsid w:val="7ECFD7C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6640"/>
  <w15:docId w15:val="{00A25447-51F4-46B4-A09B-FEA7C8B7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5A8E"/>
    <w:rPr>
      <w:rFonts w:ascii="Times New Roman" w:eastAsia="Times New Roman" w:hAnsi="Times New Roman" w:cs="Times New Roman"/>
      <w:sz w:val="24"/>
      <w:szCs w:val="24"/>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DE5A8E"/>
    <w:rPr>
      <w:rFonts w:ascii="Times New Roman" w:eastAsia="Times New Roman" w:hAnsi="Times New Roman" w:cs="Times New Roman"/>
      <w:sz w:val="24"/>
      <w:szCs w:val="24"/>
      <w:lang w:val="en-GB" w:eastAsia="en-GB"/>
    </w:rPr>
  </w:style>
  <w:style w:type="character" w:customStyle="1" w:styleId="PidipaginaCarattere">
    <w:name w:val="Piè di pagina Carattere"/>
    <w:basedOn w:val="Carpredefinitoparagrafo"/>
    <w:link w:val="Pidipagina"/>
    <w:uiPriority w:val="99"/>
    <w:qFormat/>
    <w:rsid w:val="00DE5A8E"/>
    <w:rPr>
      <w:rFonts w:ascii="Times New Roman" w:eastAsia="Times New Roman" w:hAnsi="Times New Roman" w:cs="Times New Roman"/>
      <w:sz w:val="24"/>
      <w:szCs w:val="24"/>
      <w:lang w:val="en-GB" w:eastAsia="en-GB"/>
    </w:rPr>
  </w:style>
  <w:style w:type="character" w:customStyle="1" w:styleId="TestofumettoCarattere">
    <w:name w:val="Testo fumetto Carattere"/>
    <w:basedOn w:val="Carpredefinitoparagrafo"/>
    <w:link w:val="Testofumetto"/>
    <w:uiPriority w:val="99"/>
    <w:semiHidden/>
    <w:qFormat/>
    <w:rsid w:val="00A64A3B"/>
    <w:rPr>
      <w:rFonts w:ascii="Segoe UI" w:eastAsia="Times New Roman" w:hAnsi="Segoe UI" w:cs="Segoe UI"/>
      <w:sz w:val="18"/>
      <w:szCs w:val="18"/>
      <w:lang w:val="en-GB" w:eastAsia="en-GB"/>
    </w:rPr>
  </w:style>
  <w:style w:type="character" w:customStyle="1" w:styleId="CollegamentoInternet">
    <w:name w:val="Collegamento Internet"/>
    <w:basedOn w:val="Carpredefinitoparagrafo"/>
    <w:uiPriority w:val="99"/>
    <w:unhideWhenUsed/>
    <w:rsid w:val="004327AD"/>
    <w:rPr>
      <w:color w:val="0563C1" w:themeColor="hyperlink"/>
      <w:u w:val="single"/>
    </w:rPr>
  </w:style>
  <w:style w:type="character" w:customStyle="1" w:styleId="Menzionenonrisolta1">
    <w:name w:val="Menzione non risolta1"/>
    <w:basedOn w:val="Carpredefinitoparagrafo"/>
    <w:uiPriority w:val="99"/>
    <w:semiHidden/>
    <w:unhideWhenUsed/>
    <w:qFormat/>
    <w:rsid w:val="004327AD"/>
    <w:rPr>
      <w:color w:val="808080"/>
      <w:shd w:val="clear" w:color="auto" w:fill="E6E6E6"/>
    </w:rPr>
  </w:style>
  <w:style w:type="character" w:styleId="Rimandocommento">
    <w:name w:val="annotation reference"/>
    <w:basedOn w:val="Carpredefinitoparagrafo"/>
    <w:uiPriority w:val="99"/>
    <w:semiHidden/>
    <w:unhideWhenUsed/>
    <w:qFormat/>
    <w:rsid w:val="009E0602"/>
    <w:rPr>
      <w:sz w:val="16"/>
      <w:szCs w:val="16"/>
    </w:rPr>
  </w:style>
  <w:style w:type="character" w:customStyle="1" w:styleId="TestocommentoCarattere">
    <w:name w:val="Testo commento Carattere"/>
    <w:basedOn w:val="Carpredefinitoparagrafo"/>
    <w:link w:val="Testocommento"/>
    <w:uiPriority w:val="99"/>
    <w:semiHidden/>
    <w:qFormat/>
    <w:rsid w:val="009E0602"/>
    <w:rPr>
      <w:rFonts w:ascii="Times New Roman" w:eastAsia="Times New Roman" w:hAnsi="Times New Roman" w:cs="Times New Roman"/>
      <w:sz w:val="20"/>
      <w:szCs w:val="20"/>
      <w:lang w:val="en-GB" w:eastAsia="en-GB"/>
    </w:rPr>
  </w:style>
  <w:style w:type="character" w:customStyle="1" w:styleId="SoggettocommentoCarattere">
    <w:name w:val="Soggetto commento Carattere"/>
    <w:basedOn w:val="TestocommentoCarattere"/>
    <w:link w:val="Soggettocommento"/>
    <w:uiPriority w:val="99"/>
    <w:semiHidden/>
    <w:qFormat/>
    <w:rsid w:val="009E0602"/>
    <w:rPr>
      <w:rFonts w:ascii="Times New Roman" w:eastAsia="Times New Roman" w:hAnsi="Times New Roman" w:cs="Times New Roman"/>
      <w:b/>
      <w:bCs/>
      <w:sz w:val="20"/>
      <w:szCs w:val="20"/>
      <w:lang w:val="en-GB" w:eastAsia="en-GB"/>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Lohit Devanagari"/>
    </w:rPr>
  </w:style>
  <w:style w:type="paragraph" w:styleId="Paragrafoelenco">
    <w:name w:val="List Paragraph"/>
    <w:basedOn w:val="Normale"/>
    <w:uiPriority w:val="34"/>
    <w:qFormat/>
    <w:rsid w:val="00DE5A8E"/>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E5A8E"/>
    <w:pPr>
      <w:tabs>
        <w:tab w:val="center" w:pos="4819"/>
        <w:tab w:val="right" w:pos="9638"/>
      </w:tabs>
    </w:pPr>
  </w:style>
  <w:style w:type="paragraph" w:styleId="Pidipagina">
    <w:name w:val="footer"/>
    <w:basedOn w:val="Normale"/>
    <w:link w:val="PidipaginaCarattere"/>
    <w:uiPriority w:val="99"/>
    <w:unhideWhenUsed/>
    <w:rsid w:val="00DE5A8E"/>
    <w:pPr>
      <w:tabs>
        <w:tab w:val="center" w:pos="4819"/>
        <w:tab w:val="right" w:pos="9638"/>
      </w:tabs>
    </w:pPr>
  </w:style>
  <w:style w:type="paragraph" w:styleId="Testofumetto">
    <w:name w:val="Balloon Text"/>
    <w:basedOn w:val="Normale"/>
    <w:link w:val="TestofumettoCarattere"/>
    <w:uiPriority w:val="99"/>
    <w:semiHidden/>
    <w:unhideWhenUsed/>
    <w:qFormat/>
    <w:rsid w:val="00A64A3B"/>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9E0602"/>
    <w:rPr>
      <w:sz w:val="20"/>
      <w:szCs w:val="20"/>
    </w:rPr>
  </w:style>
  <w:style w:type="paragraph" w:styleId="Soggettocommento">
    <w:name w:val="annotation subject"/>
    <w:basedOn w:val="Testocommento"/>
    <w:next w:val="Testocommento"/>
    <w:link w:val="SoggettocommentoCarattere"/>
    <w:uiPriority w:val="99"/>
    <w:semiHidden/>
    <w:unhideWhenUsed/>
    <w:qFormat/>
    <w:rsid w:val="009E0602"/>
    <w:rPr>
      <w:b/>
      <w:bCs/>
    </w:rPr>
  </w:style>
  <w:style w:type="paragraph" w:styleId="Revisione">
    <w:name w:val="Revision"/>
    <w:uiPriority w:val="99"/>
    <w:semiHidden/>
    <w:qFormat/>
    <w:rsid w:val="003C01D2"/>
    <w:rPr>
      <w:rFonts w:ascii="Times New Roman" w:eastAsia="Times New Roman" w:hAnsi="Times New Roman" w:cs="Times New Roman"/>
      <w:sz w:val="24"/>
      <w:szCs w:val="24"/>
      <w:lang w:val="en-GB" w:eastAsia="en-GB"/>
    </w:rPr>
  </w:style>
  <w:style w:type="paragraph" w:customStyle="1" w:styleId="Contenutocornice">
    <w:name w:val="Contenuto cornice"/>
    <w:basedOn w:val="Normale"/>
    <w:qFormat/>
  </w:style>
  <w:style w:type="table" w:styleId="Grigliatabella">
    <w:name w:val="Table Grid"/>
    <w:basedOn w:val="Tabellanormale"/>
    <w:rsid w:val="00DE5A8E"/>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7c1016a-fa6f-49f8-bef4-c2631a1e40be" ContentTypeId="0x0101007A4C92E5CCA2C94B8A65E76B38866568" PreviousValue="false"/>
</file>

<file path=customXml/item2.xml><?xml version="1.0" encoding="utf-8"?>
<ct:contentTypeSchema xmlns:ct="http://schemas.microsoft.com/office/2006/metadata/contentType" xmlns:ma="http://schemas.microsoft.com/office/2006/metadata/properties/metaAttributes" ct:_="" ma:_="" ma:contentTypeName="Marketing Document" ma:contentTypeID="0x0101007A4C92E5CCA2C94B8A65E76B38866568000F9E27E9F0E3D546908036C36FF47F87" ma:contentTypeVersion="114" ma:contentTypeDescription="" ma:contentTypeScope="" ma:versionID="4987d5c977bce787339a630d3961f58c">
  <xsd:schema xmlns:xsd="http://www.w3.org/2001/XMLSchema" xmlns:xs="http://www.w3.org/2001/XMLSchema" xmlns:p="http://schemas.microsoft.com/office/2006/metadata/properties" xmlns:ns2="e4663eb1-2990-4ecf-840e-40968f635680" xmlns:ns3="3e1795d0-d07f-4343-b090-91c98013ca6f" xmlns:ns4="597c9089-3c42-4efd-aca8-de1774d35a5b" targetNamespace="http://schemas.microsoft.com/office/2006/metadata/properties" ma:root="true" ma:fieldsID="417a501024d6983a60529714a3041b9f" ns2:_="" ns3:_="" ns4:_="">
    <xsd:import namespace="e4663eb1-2990-4ecf-840e-40968f635680"/>
    <xsd:import namespace="3e1795d0-d07f-4343-b090-91c98013ca6f"/>
    <xsd:import namespace="597c9089-3c42-4efd-aca8-de1774d35a5b"/>
    <xsd:element name="properties">
      <xsd:complexType>
        <xsd:sequence>
          <xsd:element name="documentManagement">
            <xsd:complexType>
              <xsd:all>
                <xsd:element ref="ns3:ServePer" minOccurs="0"/>
                <xsd:element ref="ns2:of331fae9d36499d8af31fde80f5b5ae" minOccurs="0"/>
                <xsd:element ref="ns2:TaxCatchAll" minOccurs="0"/>
                <xsd:element ref="ns2:TaxCatchAllLabel" minOccurs="0"/>
                <xsd:element ref="ns2:l065a7df57cf4dc2bdc993e7184b1f1a" minOccurs="0"/>
                <xsd:element ref="ns2:d94331b3282d4835935a07cfc3da6e56" minOccurs="0"/>
                <xsd:element ref="ns2:k5ff76b86e274f169c645c1a615e8fb3"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3eb1-2990-4ecf-840e-40968f635680" elementFormDefault="qualified">
    <xsd:import namespace="http://schemas.microsoft.com/office/2006/documentManagement/types"/>
    <xsd:import namespace="http://schemas.microsoft.com/office/infopath/2007/PartnerControls"/>
    <xsd:element name="of331fae9d36499d8af31fde80f5b5ae" ma:index="8" nillable="true" ma:taxonomy="true" ma:internalName="of331fae9d36499d8af31fde80f5b5ae" ma:taxonomyFieldName="Anno" ma:displayName="Anno" ma:readOnly="false" ma:default="" ma:fieldId="{8f331fae-9d36-499d-8af3-1fde80f5b5ae}" ma:sspId="47c1016a-fa6f-49f8-bef4-c2631a1e40be" ma:termSetId="657496d5-504a-4015-840f-fdb4b9b86d4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bbf1dff-5464-4640-b573-3ec974c4f07c}" ma:internalName="TaxCatchAll" ma:readOnly="false" ma:showField="CatchAllData"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bbf1dff-5464-4640-b573-3ec974c4f07c}" ma:internalName="TaxCatchAllLabel" ma:readOnly="false" ma:showField="CatchAllDataLabel"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l065a7df57cf4dc2bdc993e7184b1f1a" ma:index="12" ma:taxonomy="true" ma:internalName="l065a7df57cf4dc2bdc993e7184b1f1a" ma:taxonomyFieldName="Brand" ma:displayName="Brand" ma:readOnly="false" ma:default="" ma:fieldId="{5065a7df-57cf-4dc2-bdc9-93e7184b1f1a}" ma:taxonomyMulti="true" ma:sspId="47c1016a-fa6f-49f8-bef4-c2631a1e40be" ma:termSetId="5040da17-a6ce-425a-9b95-c3809ae29f29" ma:anchorId="00000000-0000-0000-0000-000000000000" ma:open="false" ma:isKeyword="false">
      <xsd:complexType>
        <xsd:sequence>
          <xsd:element ref="pc:Terms" minOccurs="0" maxOccurs="1"/>
        </xsd:sequence>
      </xsd:complexType>
    </xsd:element>
    <xsd:element name="d94331b3282d4835935a07cfc3da6e56" ma:index="14" ma:taxonomy="true" ma:internalName="d94331b3282d4835935a07cfc3da6e56" ma:taxonomyFieldName="Tipo_x0020_Documento_x0020_Marketing" ma:displayName="Tipo Documento Marketing" ma:readOnly="false" ma:default="" ma:fieldId="{d94331b3-282d-4835-935a-07cfc3da6e56}" ma:taxonomyMulti="true" ma:sspId="47c1016a-fa6f-49f8-bef4-c2631a1e40be" ma:termSetId="84e41072-8223-4c82-9a32-0bd7b715dcd5" ma:anchorId="00000000-0000-0000-0000-000000000000" ma:open="false" ma:isKeyword="false">
      <xsd:complexType>
        <xsd:sequence>
          <xsd:element ref="pc:Terms" minOccurs="0" maxOccurs="1"/>
        </xsd:sequence>
      </xsd:complexType>
    </xsd:element>
    <xsd:element name="k5ff76b86e274f169c645c1a615e8fb3" ma:index="16" nillable="true" ma:taxonomy="true" ma:internalName="k5ff76b86e274f169c645c1a615e8fb3" ma:taxonomyFieldName="Service1" ma:displayName="Service" ma:readOnly="false" ma:default="" ma:fieldId="{45ff76b8-6e27-4f16-9c64-5c1a615e8fb3}" ma:taxonomyMulti="true" ma:sspId="47c1016a-fa6f-49f8-bef4-c2631a1e40be" ma:termSetId="b92460c0-f86c-4d8b-9408-804ae2b6d0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795d0-d07f-4343-b090-91c98013ca6f" elementFormDefault="qualified">
    <xsd:import namespace="http://schemas.microsoft.com/office/2006/documentManagement/types"/>
    <xsd:import namespace="http://schemas.microsoft.com/office/infopath/2007/PartnerControls"/>
    <xsd:element name="ServePer" ma:index="6" nillable="true" ma:displayName="A cosa serve" ma:default="versioni precedenti " ma:format="Dropdown" ma:internalName="A_x0020_cosa_x0020_serv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9089-3c42-4efd-aca8-de1774d35a5b"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c1016a-fa6f-49f8-bef4-c2631a1e40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94331b3282d4835935a07cfc3da6e56 xmlns="e4663eb1-2990-4ecf-840e-40968f635680">
      <Terms xmlns="http://schemas.microsoft.com/office/infopath/2007/PartnerControls">
        <TermInfo xmlns="http://schemas.microsoft.com/office/infopath/2007/PartnerControls">
          <TermName xmlns="http://schemas.microsoft.com/office/infopath/2007/PartnerControls">Contratto</TermName>
          <TermId xmlns="http://schemas.microsoft.com/office/infopath/2007/PartnerControls">e68a119c-371b-46a2-8bea-031b9586ac3d</TermId>
        </TermInfo>
      </Terms>
    </d94331b3282d4835935a07cfc3da6e56>
    <l065a7df57cf4dc2bdc993e7184b1f1a xmlns="e4663eb1-2990-4ecf-840e-40968f635680">
      <Terms xmlns="http://schemas.microsoft.com/office/infopath/2007/PartnerControls">
        <TermInfo xmlns="http://schemas.microsoft.com/office/infopath/2007/PartnerControls">
          <TermName xmlns="http://schemas.microsoft.com/office/infopath/2007/PartnerControls">LegalDoc</TermName>
          <TermId xmlns="http://schemas.microsoft.com/office/infopath/2007/PartnerControls">ba16ceaf-446c-4666-880a-4c99933e288a</TermId>
        </TermInfo>
      </Terms>
    </l065a7df57cf4dc2bdc993e7184b1f1a>
    <k5ff76b86e274f169c645c1a615e8fb3 xmlns="e4663eb1-2990-4ecf-840e-40968f635680">
      <Terms xmlns="http://schemas.microsoft.com/office/infopath/2007/PartnerControls">
        <TermInfo xmlns="http://schemas.microsoft.com/office/infopath/2007/PartnerControls">
          <TermName xmlns="http://schemas.microsoft.com/office/infopath/2007/PartnerControls">LegalDoc</TermName>
          <TermId xmlns="http://schemas.microsoft.com/office/infopath/2007/PartnerControls">5941b176-b46b-463f-9642-04c6f49c7f9c</TermId>
        </TermInfo>
      </Terms>
    </k5ff76b86e274f169c645c1a615e8fb3>
    <TaxCatchAll xmlns="e4663eb1-2990-4ecf-840e-40968f635680">
      <Value>9</Value>
      <Value>368</Value>
      <Value>2</Value>
      <Value>23</Value>
    </TaxCatchAll>
    <of331fae9d36499d8af31fde80f5b5ae xmlns="e4663eb1-2990-4ecf-840e-40968f635680">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893ac70f-0bcc-44bc-b1aa-9f84cda0040d</TermId>
        </TermInfo>
      </Terms>
    </of331fae9d36499d8af31fde80f5b5ae>
    <ServePer xmlns="3e1795d0-d07f-4343-b090-91c98013ca6f">Per affidare il servizio di conservazione a InfoCert </ServePer>
    <TaxCatchAllLabel xmlns="e4663eb1-2990-4ecf-840e-40968f635680" xsi:nil="true"/>
    <lcf76f155ced4ddcb4097134ff3c332f xmlns="597c9089-3c42-4efd-aca8-de1774d35a5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AC029-55E9-400C-B75D-DF776D9CB240}">
  <ds:schemaRefs>
    <ds:schemaRef ds:uri="Microsoft.SharePoint.Taxonomy.ContentTypeSync"/>
  </ds:schemaRefs>
</ds:datastoreItem>
</file>

<file path=customXml/itemProps2.xml><?xml version="1.0" encoding="utf-8"?>
<ds:datastoreItem xmlns:ds="http://schemas.openxmlformats.org/officeDocument/2006/customXml" ds:itemID="{6FD61839-B337-45D3-B24D-FAAA2BF5B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3eb1-2990-4ecf-840e-40968f635680"/>
    <ds:schemaRef ds:uri="3e1795d0-d07f-4343-b090-91c98013ca6f"/>
    <ds:schemaRef ds:uri="597c9089-3c42-4efd-aca8-de1774d35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1C4D4-5220-41AB-BD5A-26A311F3E738}">
  <ds:schemaRefs>
    <ds:schemaRef ds:uri="http://schemas.microsoft.com/office/2006/metadata/properties"/>
    <ds:schemaRef ds:uri="http://schemas.microsoft.com/office/infopath/2007/PartnerControls"/>
    <ds:schemaRef ds:uri="e4663eb1-2990-4ecf-840e-40968f635680"/>
    <ds:schemaRef ds:uri="3e1795d0-d07f-4343-b090-91c98013ca6f"/>
    <ds:schemaRef ds:uri="597c9089-3c42-4efd-aca8-de1774d35a5b"/>
  </ds:schemaRefs>
</ds:datastoreItem>
</file>

<file path=customXml/itemProps4.xml><?xml version="1.0" encoding="utf-8"?>
<ds:datastoreItem xmlns:ds="http://schemas.openxmlformats.org/officeDocument/2006/customXml" ds:itemID="{ABD7B262-C3D5-4285-8EBB-61CD59660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Musso</dc:creator>
  <dc:description/>
  <cp:lastModifiedBy>Roberto Romano</cp:lastModifiedBy>
  <cp:revision>7</cp:revision>
  <dcterms:created xsi:type="dcterms:W3CDTF">2024-02-19T11:07:00Z</dcterms:created>
  <dcterms:modified xsi:type="dcterms:W3CDTF">2024-02-19T11:07:00Z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0x0101007A4C92E5CCA2C94B8A65E76B38866568000F9E27E9F0E3D546908036C36FF47F87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Brand">
    <vt:lpwstr>2;#LegalDoc|ba16ceaf-446c-4666-880a-4c99933e288a</vt:lpwstr>
  </property>
  <property fmtid="{D5CDD505-2E9C-101B-9397-08002B2CF9AE}" pid="10" name="Anno">
    <vt:lpwstr>368;#2024|893ac70f-0bcc-44bc-b1aa-9f84cda0040d</vt:lpwstr>
  </property>
  <property fmtid="{D5CDD505-2E9C-101B-9397-08002B2CF9AE}" pid="11" name="Service1">
    <vt:lpwstr>23;#LegalDoc|5941b176-b46b-463f-9642-04c6f49c7f9c</vt:lpwstr>
  </property>
  <property fmtid="{D5CDD505-2E9C-101B-9397-08002B2CF9AE}" pid="12" name="Tipo Documento Marketing">
    <vt:lpwstr>9;#Contratto|e68a119c-371b-46a2-8bea-031b9586ac3d</vt:lpwstr>
  </property>
  <property fmtid="{D5CDD505-2E9C-101B-9397-08002B2CF9AE}" pid="13" name="MediaServiceImageTags">
    <vt:lpwstr/>
  </property>
  <property fmtid="{D5CDD505-2E9C-101B-9397-08002B2CF9AE}" pid="14" name="SharedWithUsers">
    <vt:lpwstr>347;#Valentina Zoppo;#66;#Marta Castellan</vt:lpwstr>
  </property>
  <property fmtid="{D5CDD505-2E9C-101B-9397-08002B2CF9AE}" pid="15" name="MSIP_Label_d2d73119-38a4-4543-badb-28e856f655fe_Enabled">
    <vt:lpwstr>true</vt:lpwstr>
  </property>
  <property fmtid="{D5CDD505-2E9C-101B-9397-08002B2CF9AE}" pid="16" name="MSIP_Label_d2d73119-38a4-4543-badb-28e856f655fe_SetDate">
    <vt:lpwstr>2024-02-19T11:07:42Z</vt:lpwstr>
  </property>
  <property fmtid="{D5CDD505-2E9C-101B-9397-08002B2CF9AE}" pid="17" name="MSIP_Label_d2d73119-38a4-4543-badb-28e856f655fe_Method">
    <vt:lpwstr>Standard</vt:lpwstr>
  </property>
  <property fmtid="{D5CDD505-2E9C-101B-9397-08002B2CF9AE}" pid="18" name="MSIP_Label_d2d73119-38a4-4543-badb-28e856f655fe_Name">
    <vt:lpwstr>General-All Employees</vt:lpwstr>
  </property>
  <property fmtid="{D5CDD505-2E9C-101B-9397-08002B2CF9AE}" pid="19" name="MSIP_Label_d2d73119-38a4-4543-badb-28e856f655fe_SiteId">
    <vt:lpwstr>e159c0a6-837c-4629-bf29-5ae43de9fb34</vt:lpwstr>
  </property>
  <property fmtid="{D5CDD505-2E9C-101B-9397-08002B2CF9AE}" pid="20" name="MSIP_Label_d2d73119-38a4-4543-badb-28e856f655fe_ActionId">
    <vt:lpwstr>ad5d1ef4-78e9-48e3-b249-1c6596b76aeb</vt:lpwstr>
  </property>
  <property fmtid="{D5CDD505-2E9C-101B-9397-08002B2CF9AE}" pid="21" name="MSIP_Label_d2d73119-38a4-4543-badb-28e856f655fe_ContentBits">
    <vt:lpwstr>0</vt:lpwstr>
  </property>
</Properties>
</file>